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C1C" w:rsidRPr="00AB6FBC" w:rsidRDefault="00FD0C1C" w:rsidP="00FD0C1C">
      <w:pPr>
        <w:spacing w:after="120"/>
      </w:pPr>
      <w:r w:rsidRPr="00AB6FBC">
        <w:rPr>
          <w:rFonts w:hint="eastAsia"/>
        </w:rPr>
        <w:t>第</w:t>
      </w:r>
      <w:r w:rsidRPr="00AB6FBC">
        <w:rPr>
          <w:rFonts w:hint="eastAsia"/>
        </w:rPr>
        <w:t>10</w:t>
      </w:r>
      <w:r>
        <w:rPr>
          <w:rFonts w:hint="eastAsia"/>
        </w:rPr>
        <w:t>号様式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4"/>
        <w:gridCol w:w="84"/>
        <w:gridCol w:w="708"/>
        <w:gridCol w:w="571"/>
        <w:gridCol w:w="563"/>
        <w:gridCol w:w="560"/>
        <w:gridCol w:w="560"/>
        <w:gridCol w:w="560"/>
        <w:gridCol w:w="560"/>
        <w:gridCol w:w="560"/>
        <w:gridCol w:w="560"/>
        <w:gridCol w:w="172"/>
        <w:gridCol w:w="423"/>
        <w:gridCol w:w="525"/>
        <w:gridCol w:w="937"/>
        <w:gridCol w:w="218"/>
      </w:tblGrid>
      <w:tr w:rsidR="00FD0C1C" w:rsidRPr="00AB6FBC" w:rsidTr="00B16C33">
        <w:trPr>
          <w:cantSplit/>
        </w:trPr>
        <w:tc>
          <w:tcPr>
            <w:tcW w:w="8505" w:type="dxa"/>
            <w:gridSpan w:val="16"/>
            <w:tcBorders>
              <w:bottom w:val="nil"/>
            </w:tcBorders>
          </w:tcPr>
          <w:p w:rsidR="00FD0C1C" w:rsidRPr="00AB6FBC" w:rsidRDefault="00FD0C1C" w:rsidP="004F4814">
            <w:pPr>
              <w:spacing w:line="360" w:lineRule="auto"/>
              <w:rPr>
                <w:spacing w:val="210"/>
              </w:rPr>
            </w:pPr>
          </w:p>
          <w:p w:rsidR="00FD0C1C" w:rsidRPr="00B16C33" w:rsidRDefault="00FD0C1C" w:rsidP="004F4814">
            <w:pPr>
              <w:spacing w:line="360" w:lineRule="auto"/>
              <w:jc w:val="center"/>
            </w:pPr>
            <w:r w:rsidRPr="00B16C33">
              <w:rPr>
                <w:rFonts w:hint="eastAsia"/>
              </w:rPr>
              <w:t>木密地域不燃化プロジェクト不燃化促進助成金交付申請書</w:t>
            </w:r>
          </w:p>
          <w:p w:rsidR="00FD0C1C" w:rsidRPr="00AB6FBC" w:rsidRDefault="00FD0C1C" w:rsidP="004F4814">
            <w:pPr>
              <w:spacing w:line="360" w:lineRule="auto"/>
            </w:pPr>
          </w:p>
          <w:p w:rsidR="00FD0C1C" w:rsidRPr="00AB6FBC" w:rsidRDefault="00FD0C1C" w:rsidP="004F4814">
            <w:pPr>
              <w:spacing w:line="360" w:lineRule="auto"/>
              <w:jc w:val="right"/>
            </w:pPr>
            <w:bookmarkStart w:id="0" w:name="_GoBack"/>
            <w:bookmarkEnd w:id="0"/>
            <w:r w:rsidRPr="00AB6FBC">
              <w:rPr>
                <w:rFonts w:hint="eastAsia"/>
              </w:rPr>
              <w:t xml:space="preserve">年　　月　　日　　</w:t>
            </w:r>
          </w:p>
          <w:p w:rsidR="00FD0C1C" w:rsidRPr="00AB6FBC" w:rsidRDefault="00FD0C1C" w:rsidP="004F4814">
            <w:pPr>
              <w:spacing w:line="360" w:lineRule="auto"/>
            </w:pPr>
            <w:r w:rsidRPr="00AB6FBC">
              <w:rPr>
                <w:rFonts w:hint="eastAsia"/>
              </w:rPr>
              <w:t xml:space="preserve">　　墨田区長　　　　あて</w:t>
            </w:r>
          </w:p>
          <w:p w:rsidR="00FD0C1C" w:rsidRPr="00AB6FBC" w:rsidRDefault="00FD0C1C" w:rsidP="004F4814"/>
        </w:tc>
      </w:tr>
      <w:tr w:rsidR="00FD0C1C" w:rsidRPr="00AB6FBC" w:rsidTr="00B16C33">
        <w:trPr>
          <w:cantSplit/>
          <w:trHeight w:val="385"/>
        </w:trPr>
        <w:tc>
          <w:tcPr>
            <w:tcW w:w="1030" w:type="dxa"/>
            <w:gridSpan w:val="2"/>
            <w:vMerge w:val="restart"/>
            <w:tcBorders>
              <w:top w:val="nil"/>
            </w:tcBorders>
          </w:tcPr>
          <w:p w:rsidR="00FD0C1C" w:rsidRPr="00AB6FBC" w:rsidRDefault="00FD0C1C" w:rsidP="004F4814">
            <w:r w:rsidRPr="00AB6FBC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Merge w:val="restart"/>
            <w:textDirection w:val="tbRlV"/>
            <w:vAlign w:val="center"/>
          </w:tcPr>
          <w:p w:rsidR="00FD0C1C" w:rsidRPr="00AB6FBC" w:rsidRDefault="00FD0C1C" w:rsidP="004F4814">
            <w:pPr>
              <w:ind w:left="113" w:right="113"/>
              <w:jc w:val="distribute"/>
            </w:pPr>
            <w:r w:rsidRPr="00AB6FBC">
              <w:rPr>
                <w:rFonts w:hint="eastAsia"/>
              </w:rPr>
              <w:t>申請者</w:t>
            </w:r>
          </w:p>
        </w:tc>
        <w:tc>
          <w:tcPr>
            <w:tcW w:w="1134" w:type="dxa"/>
            <w:gridSpan w:val="2"/>
            <w:vAlign w:val="center"/>
          </w:tcPr>
          <w:p w:rsidR="00FD0C1C" w:rsidRPr="00AB6FBC" w:rsidRDefault="00FD0C1C" w:rsidP="004F4814">
            <w:pPr>
              <w:jc w:val="center"/>
            </w:pPr>
            <w:r w:rsidRPr="00AB6FBC">
              <w:rPr>
                <w:rFonts w:hint="eastAsia"/>
                <w:spacing w:val="105"/>
              </w:rPr>
              <w:t>住</w:t>
            </w:r>
            <w:r w:rsidRPr="00AB6FBC">
              <w:rPr>
                <w:rFonts w:hint="eastAsia"/>
              </w:rPr>
              <w:t>所</w:t>
            </w:r>
          </w:p>
        </w:tc>
        <w:tc>
          <w:tcPr>
            <w:tcW w:w="5414" w:type="dxa"/>
            <w:gridSpan w:val="10"/>
          </w:tcPr>
          <w:p w:rsidR="00FD0C1C" w:rsidRPr="00AB6FBC" w:rsidRDefault="00FD0C1C" w:rsidP="004F4814">
            <w:r w:rsidRPr="00AB6FBC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top w:val="nil"/>
            </w:tcBorders>
          </w:tcPr>
          <w:p w:rsidR="00FD0C1C" w:rsidRPr="00AB6FBC" w:rsidRDefault="00FD0C1C" w:rsidP="004F4814">
            <w:r w:rsidRPr="00AB6FBC">
              <w:rPr>
                <w:rFonts w:hint="eastAsia"/>
              </w:rPr>
              <w:t xml:space="preserve">　</w:t>
            </w:r>
          </w:p>
        </w:tc>
      </w:tr>
      <w:tr w:rsidR="00FD0C1C" w:rsidRPr="00AB6FBC" w:rsidTr="00B16C33">
        <w:trPr>
          <w:cantSplit/>
          <w:trHeight w:val="958"/>
        </w:trPr>
        <w:tc>
          <w:tcPr>
            <w:tcW w:w="1030" w:type="dxa"/>
            <w:gridSpan w:val="2"/>
            <w:vMerge/>
            <w:tcBorders>
              <w:bottom w:val="nil"/>
            </w:tcBorders>
          </w:tcPr>
          <w:p w:rsidR="00FD0C1C" w:rsidRPr="00AB6FBC" w:rsidRDefault="00FD0C1C" w:rsidP="004F4814"/>
        </w:tc>
        <w:tc>
          <w:tcPr>
            <w:tcW w:w="709" w:type="dxa"/>
            <w:vMerge/>
          </w:tcPr>
          <w:p w:rsidR="00FD0C1C" w:rsidRPr="00AB6FBC" w:rsidRDefault="00FD0C1C" w:rsidP="004F4814"/>
        </w:tc>
        <w:tc>
          <w:tcPr>
            <w:tcW w:w="1134" w:type="dxa"/>
            <w:gridSpan w:val="2"/>
            <w:vAlign w:val="center"/>
          </w:tcPr>
          <w:p w:rsidR="00FD0C1C" w:rsidRPr="00AB6FBC" w:rsidRDefault="00FD0C1C" w:rsidP="004F4814">
            <w:pPr>
              <w:jc w:val="center"/>
            </w:pPr>
            <w:r w:rsidRPr="00AB6FBC">
              <w:rPr>
                <w:rFonts w:hint="eastAsia"/>
              </w:rPr>
              <w:t>ふりがな</w:t>
            </w:r>
          </w:p>
          <w:p w:rsidR="00FD0C1C" w:rsidRPr="00AB6FBC" w:rsidRDefault="00FD0C1C" w:rsidP="004F4814">
            <w:pPr>
              <w:jc w:val="center"/>
            </w:pPr>
            <w:r w:rsidRPr="00AB6FBC">
              <w:rPr>
                <w:rFonts w:hint="eastAsia"/>
                <w:spacing w:val="105"/>
              </w:rPr>
              <w:t>氏</w:t>
            </w:r>
            <w:r w:rsidRPr="00AB6FBC">
              <w:rPr>
                <w:rFonts w:hint="eastAsia"/>
              </w:rPr>
              <w:t>名</w:t>
            </w:r>
          </w:p>
        </w:tc>
        <w:tc>
          <w:tcPr>
            <w:tcW w:w="3532" w:type="dxa"/>
            <w:gridSpan w:val="7"/>
            <w:vAlign w:val="center"/>
          </w:tcPr>
          <w:p w:rsidR="00FD0C1C" w:rsidRPr="00AB6FBC" w:rsidRDefault="00FD0C1C" w:rsidP="004F4814">
            <w:pPr>
              <w:jc w:val="right"/>
            </w:pPr>
            <w:r w:rsidRPr="00AB6FBC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extDirection w:val="tbRlV"/>
            <w:vAlign w:val="center"/>
          </w:tcPr>
          <w:p w:rsidR="00FD0C1C" w:rsidRPr="00AB6FBC" w:rsidRDefault="00FD0C1C" w:rsidP="004F4814">
            <w:pPr>
              <w:ind w:left="113" w:right="113"/>
              <w:jc w:val="distribute"/>
            </w:pPr>
            <w:r w:rsidRPr="00AB6FBC">
              <w:rPr>
                <w:rFonts w:hint="eastAsia"/>
              </w:rPr>
              <w:t>電話</w:t>
            </w:r>
          </w:p>
        </w:tc>
        <w:tc>
          <w:tcPr>
            <w:tcW w:w="1462" w:type="dxa"/>
            <w:gridSpan w:val="2"/>
          </w:tcPr>
          <w:p w:rsidR="00FD0C1C" w:rsidRPr="00AB6FBC" w:rsidRDefault="00FD0C1C" w:rsidP="004F4814">
            <w:r w:rsidRPr="00AB6FBC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</w:tcPr>
          <w:p w:rsidR="00FD0C1C" w:rsidRPr="00AB6FBC" w:rsidRDefault="00FD0C1C" w:rsidP="004F4814"/>
        </w:tc>
      </w:tr>
      <w:tr w:rsidR="00FD0C1C" w:rsidRPr="00AB6FBC" w:rsidTr="00B16C33">
        <w:trPr>
          <w:cantSplit/>
        </w:trPr>
        <w:tc>
          <w:tcPr>
            <w:tcW w:w="8505" w:type="dxa"/>
            <w:gridSpan w:val="16"/>
            <w:tcBorders>
              <w:top w:val="nil"/>
              <w:bottom w:val="nil"/>
            </w:tcBorders>
          </w:tcPr>
          <w:p w:rsidR="00FD0C1C" w:rsidRPr="00AB6FBC" w:rsidRDefault="00FD0C1C" w:rsidP="004F4814">
            <w:pPr>
              <w:spacing w:line="360" w:lineRule="auto"/>
            </w:pPr>
          </w:p>
          <w:p w:rsidR="00FD0C1C" w:rsidRPr="00AB6FBC" w:rsidRDefault="00FD0C1C" w:rsidP="004F4814">
            <w:pPr>
              <w:spacing w:line="360" w:lineRule="auto"/>
            </w:pPr>
            <w:r>
              <w:rPr>
                <w:rFonts w:hint="eastAsia"/>
              </w:rPr>
              <w:t xml:space="preserve">　　　　　　年　　月　　日付け　　墨都</w:t>
            </w:r>
            <w:r w:rsidR="00882285">
              <w:rPr>
                <w:rFonts w:hint="eastAsia"/>
              </w:rPr>
              <w:t>不</w:t>
            </w:r>
            <w:r>
              <w:rPr>
                <w:rFonts w:hint="eastAsia"/>
              </w:rPr>
              <w:t>特</w:t>
            </w:r>
            <w:r w:rsidRPr="00AB6FBC">
              <w:rPr>
                <w:rFonts w:hint="eastAsia"/>
              </w:rPr>
              <w:t>第　　号により助成対象の確認を受けた建築物について、その建築工</w:t>
            </w:r>
            <w:r>
              <w:rPr>
                <w:rFonts w:hint="eastAsia"/>
              </w:rPr>
              <w:t>事が完了し、所定の手続が終了したので、</w:t>
            </w:r>
            <w:r w:rsidRPr="00B16C33">
              <w:rPr>
                <w:rFonts w:hint="eastAsia"/>
              </w:rPr>
              <w:t>墨田区木密地域不燃化プロジェクト不燃化促進助成制度要綱</w:t>
            </w:r>
            <w:r w:rsidRPr="00AB6FBC">
              <w:rPr>
                <w:rFonts w:hint="eastAsia"/>
              </w:rPr>
              <w:t>による助成金の交付を申請します。</w:t>
            </w:r>
          </w:p>
          <w:p w:rsidR="00FD0C1C" w:rsidRPr="00AB6FBC" w:rsidRDefault="00FD0C1C" w:rsidP="004F4814">
            <w:pPr>
              <w:spacing w:line="360" w:lineRule="auto"/>
            </w:pPr>
          </w:p>
        </w:tc>
      </w:tr>
      <w:tr w:rsidR="00FD0C1C" w:rsidRPr="00AB6FBC" w:rsidTr="00B16C33">
        <w:trPr>
          <w:cantSplit/>
          <w:trHeight w:val="916"/>
        </w:trPr>
        <w:tc>
          <w:tcPr>
            <w:tcW w:w="945" w:type="dxa"/>
            <w:tcBorders>
              <w:top w:val="nil"/>
              <w:bottom w:val="nil"/>
            </w:tcBorders>
          </w:tcPr>
          <w:p w:rsidR="00FD0C1C" w:rsidRPr="00AB6FBC" w:rsidRDefault="00FD0C1C" w:rsidP="004F4814">
            <w:r w:rsidRPr="00AB6FBC"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3"/>
            <w:vAlign w:val="center"/>
          </w:tcPr>
          <w:p w:rsidR="00FD0C1C" w:rsidRPr="00AB6FBC" w:rsidRDefault="00FD0C1C" w:rsidP="004F4814">
            <w:pPr>
              <w:jc w:val="distribute"/>
            </w:pPr>
            <w:r w:rsidRPr="00AB6FBC">
              <w:rPr>
                <w:rFonts w:hint="eastAsia"/>
              </w:rPr>
              <w:t>申請金額</w:t>
            </w:r>
          </w:p>
        </w:tc>
        <w:tc>
          <w:tcPr>
            <w:tcW w:w="560" w:type="dxa"/>
            <w:vAlign w:val="center"/>
          </w:tcPr>
          <w:p w:rsidR="00FD0C1C" w:rsidRPr="00AB6FBC" w:rsidRDefault="00FD0C1C" w:rsidP="004F4814">
            <w:pPr>
              <w:jc w:val="right"/>
              <w:rPr>
                <w:sz w:val="48"/>
                <w:szCs w:val="48"/>
              </w:rPr>
            </w:pPr>
          </w:p>
        </w:tc>
        <w:tc>
          <w:tcPr>
            <w:tcW w:w="560" w:type="dxa"/>
            <w:vAlign w:val="center"/>
          </w:tcPr>
          <w:p w:rsidR="00FD0C1C" w:rsidRPr="00AB6FBC" w:rsidRDefault="00FD0C1C" w:rsidP="004F4814">
            <w:pPr>
              <w:jc w:val="right"/>
              <w:rPr>
                <w:sz w:val="48"/>
                <w:szCs w:val="48"/>
              </w:rPr>
            </w:pPr>
          </w:p>
        </w:tc>
        <w:tc>
          <w:tcPr>
            <w:tcW w:w="560" w:type="dxa"/>
            <w:vAlign w:val="center"/>
          </w:tcPr>
          <w:p w:rsidR="00FD0C1C" w:rsidRPr="00AB6FBC" w:rsidRDefault="00FD0C1C" w:rsidP="004F4814">
            <w:pPr>
              <w:jc w:val="right"/>
              <w:rPr>
                <w:sz w:val="48"/>
                <w:szCs w:val="48"/>
              </w:rPr>
            </w:pPr>
          </w:p>
        </w:tc>
        <w:tc>
          <w:tcPr>
            <w:tcW w:w="560" w:type="dxa"/>
            <w:vAlign w:val="center"/>
          </w:tcPr>
          <w:p w:rsidR="00FD0C1C" w:rsidRPr="00AB6FBC" w:rsidRDefault="00FD0C1C" w:rsidP="004F4814">
            <w:pPr>
              <w:jc w:val="right"/>
              <w:rPr>
                <w:sz w:val="48"/>
                <w:szCs w:val="48"/>
              </w:rPr>
            </w:pPr>
          </w:p>
        </w:tc>
        <w:tc>
          <w:tcPr>
            <w:tcW w:w="560" w:type="dxa"/>
            <w:vAlign w:val="center"/>
          </w:tcPr>
          <w:p w:rsidR="00FD0C1C" w:rsidRPr="00AB6FBC" w:rsidRDefault="00FD0C1C" w:rsidP="004F4814">
            <w:pPr>
              <w:jc w:val="right"/>
              <w:rPr>
                <w:sz w:val="48"/>
                <w:szCs w:val="48"/>
              </w:rPr>
            </w:pPr>
          </w:p>
        </w:tc>
        <w:tc>
          <w:tcPr>
            <w:tcW w:w="560" w:type="dxa"/>
            <w:vAlign w:val="center"/>
          </w:tcPr>
          <w:p w:rsidR="00FD0C1C" w:rsidRPr="00AB6FBC" w:rsidRDefault="00FD0C1C" w:rsidP="004F4814">
            <w:pPr>
              <w:jc w:val="right"/>
              <w:rPr>
                <w:sz w:val="48"/>
                <w:szCs w:val="48"/>
              </w:rPr>
            </w:pPr>
          </w:p>
        </w:tc>
        <w:tc>
          <w:tcPr>
            <w:tcW w:w="560" w:type="dxa"/>
            <w:vAlign w:val="center"/>
          </w:tcPr>
          <w:p w:rsidR="00FD0C1C" w:rsidRPr="00AB6FBC" w:rsidRDefault="00FD0C1C" w:rsidP="004F4814">
            <w:pPr>
              <w:jc w:val="right"/>
              <w:rPr>
                <w:sz w:val="48"/>
                <w:szCs w:val="4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FD0C1C" w:rsidRPr="00AB6FBC" w:rsidRDefault="00FD0C1C" w:rsidP="004F4814">
            <w:pPr>
              <w:jc w:val="right"/>
              <w:rPr>
                <w:sz w:val="48"/>
                <w:szCs w:val="48"/>
              </w:rPr>
            </w:pPr>
          </w:p>
        </w:tc>
        <w:tc>
          <w:tcPr>
            <w:tcW w:w="525" w:type="dxa"/>
            <w:vAlign w:val="center"/>
          </w:tcPr>
          <w:p w:rsidR="00FD0C1C" w:rsidRPr="00AB6FBC" w:rsidRDefault="00FD0C1C" w:rsidP="004F4814">
            <w:pPr>
              <w:jc w:val="right"/>
              <w:rPr>
                <w:sz w:val="48"/>
                <w:szCs w:val="48"/>
              </w:rPr>
            </w:pPr>
          </w:p>
        </w:tc>
        <w:tc>
          <w:tcPr>
            <w:tcW w:w="1155" w:type="dxa"/>
            <w:gridSpan w:val="2"/>
            <w:tcBorders>
              <w:top w:val="nil"/>
              <w:bottom w:val="nil"/>
            </w:tcBorders>
          </w:tcPr>
          <w:p w:rsidR="00FD0C1C" w:rsidRPr="00AB6FBC" w:rsidRDefault="00FD0C1C" w:rsidP="004F4814">
            <w:r w:rsidRPr="00AB6FBC">
              <w:rPr>
                <w:rFonts w:hint="eastAsia"/>
              </w:rPr>
              <w:t xml:space="preserve">　</w:t>
            </w:r>
          </w:p>
        </w:tc>
      </w:tr>
      <w:tr w:rsidR="00FD0C1C" w:rsidRPr="00AB6FBC" w:rsidTr="00B16C33">
        <w:trPr>
          <w:cantSplit/>
          <w:trHeight w:val="4367"/>
        </w:trPr>
        <w:tc>
          <w:tcPr>
            <w:tcW w:w="8505" w:type="dxa"/>
            <w:gridSpan w:val="16"/>
            <w:tcBorders>
              <w:top w:val="nil"/>
            </w:tcBorders>
          </w:tcPr>
          <w:p w:rsidR="00FD0C1C" w:rsidRPr="00AB6FBC" w:rsidRDefault="00FD0C1C" w:rsidP="004F4814">
            <w:pPr>
              <w:spacing w:before="120"/>
              <w:ind w:left="323" w:hanging="323"/>
              <w:rPr>
                <w:lang w:eastAsia="zh-CN"/>
              </w:rPr>
            </w:pPr>
            <w:r w:rsidRPr="00AB6FBC">
              <w:rPr>
                <w:rFonts w:hint="eastAsia"/>
                <w:lang w:eastAsia="zh-CN"/>
              </w:rPr>
              <w:t xml:space="preserve">　　〔内訳〕</w:t>
            </w:r>
          </w:p>
          <w:p w:rsidR="00FD0C1C" w:rsidRPr="00277DE2" w:rsidRDefault="00FD0C1C" w:rsidP="004F4814">
            <w:pPr>
              <w:spacing w:before="120"/>
              <w:ind w:firstLineChars="300" w:firstLine="630"/>
            </w:pPr>
            <w:r w:rsidRPr="00CB0371">
              <w:rPr>
                <w:rFonts w:hint="eastAsia"/>
              </w:rPr>
              <w:t xml:space="preserve">１　</w:t>
            </w:r>
            <w:r w:rsidRPr="00CB0371">
              <w:rPr>
                <w:rFonts w:hint="eastAsia"/>
                <w:lang w:eastAsia="zh-CN"/>
              </w:rPr>
              <w:t>基本助成</w:t>
            </w:r>
            <w:r w:rsidRPr="00CB0371">
              <w:rPr>
                <w:rFonts w:hint="eastAsia"/>
              </w:rPr>
              <w:t>（除却・設計費）</w:t>
            </w:r>
            <w:r w:rsidRPr="00277DE2">
              <w:rPr>
                <w:rFonts w:hint="eastAsia"/>
                <w:lang w:eastAsia="zh-CN"/>
              </w:rPr>
              <w:t xml:space="preserve">　　　　　</w:t>
            </w:r>
            <w:r w:rsidRPr="00277DE2">
              <w:rPr>
                <w:rFonts w:hint="eastAsia"/>
                <w:u w:val="single"/>
                <w:lang w:eastAsia="zh-CN"/>
              </w:rPr>
              <w:t xml:space="preserve">　　　　　　　　　　　円</w:t>
            </w:r>
          </w:p>
          <w:p w:rsidR="00FD0C1C" w:rsidRPr="00AB6FBC" w:rsidRDefault="00FD0C1C" w:rsidP="004F4814">
            <w:pPr>
              <w:spacing w:before="120"/>
              <w:ind w:firstLineChars="300" w:firstLine="630"/>
            </w:pPr>
            <w:r>
              <w:rPr>
                <w:rFonts w:hint="eastAsia"/>
              </w:rPr>
              <w:t>２</w:t>
            </w:r>
            <w:r w:rsidRPr="00AB6FBC">
              <w:rPr>
                <w:rFonts w:hint="eastAsia"/>
                <w:lang w:eastAsia="zh-CN"/>
              </w:rPr>
              <w:t xml:space="preserve">　</w:t>
            </w:r>
            <w:r w:rsidRPr="00AB6FBC">
              <w:rPr>
                <w:rFonts w:hint="eastAsia"/>
              </w:rPr>
              <w:t>建物基本助成</w:t>
            </w:r>
            <w:r>
              <w:rPr>
                <w:rFonts w:hint="eastAsia"/>
              </w:rPr>
              <w:t xml:space="preserve">　</w:t>
            </w:r>
            <w:r w:rsidRPr="00AB6FBC">
              <w:rPr>
                <w:rFonts w:hint="eastAsia"/>
                <w:lang w:eastAsia="zh-CN"/>
              </w:rPr>
              <w:t xml:space="preserve">　　　　　　　　　　</w:t>
            </w:r>
            <w:r w:rsidRPr="00AB6FBC">
              <w:rPr>
                <w:rFonts w:hint="eastAsia"/>
                <w:u w:val="single"/>
                <w:lang w:eastAsia="zh-CN"/>
              </w:rPr>
              <w:t xml:space="preserve">　　　　　　　　　　　円</w:t>
            </w:r>
          </w:p>
          <w:p w:rsidR="00FD0C1C" w:rsidRPr="00AB6FBC" w:rsidRDefault="00FD0C1C" w:rsidP="004F4814">
            <w:pPr>
              <w:spacing w:before="120" w:line="240" w:lineRule="exact"/>
              <w:ind w:left="2730" w:hangingChars="1300" w:hanging="2730"/>
            </w:pPr>
            <w:r>
              <w:rPr>
                <w:rFonts w:hint="eastAsia"/>
              </w:rPr>
              <w:t xml:space="preserve">　　　３</w:t>
            </w:r>
            <w:r w:rsidRPr="00AB6FBC">
              <w:rPr>
                <w:rFonts w:hint="eastAsia"/>
              </w:rPr>
              <w:t xml:space="preserve">　加算助成（□老朽建築物除却加算　　　　　□建築設計加算</w:t>
            </w:r>
          </w:p>
          <w:p w:rsidR="00FD0C1C" w:rsidRPr="00AB6FBC" w:rsidRDefault="00FD0C1C" w:rsidP="004F4814">
            <w:pPr>
              <w:spacing w:line="240" w:lineRule="exact"/>
              <w:ind w:leftChars="1000" w:left="2100"/>
            </w:pPr>
            <w:r w:rsidRPr="00AB6FBC">
              <w:rPr>
                <w:rFonts w:hint="eastAsia"/>
              </w:rPr>
              <w:t>□共同化建築加算　　　　　　　□協調建替</w:t>
            </w:r>
            <w:r>
              <w:rPr>
                <w:rFonts w:hint="eastAsia"/>
              </w:rPr>
              <w:t>え</w:t>
            </w:r>
            <w:r w:rsidRPr="00AB6FBC">
              <w:rPr>
                <w:rFonts w:hint="eastAsia"/>
              </w:rPr>
              <w:t>建築加算</w:t>
            </w:r>
            <w:r w:rsidRPr="00AB6FBC">
              <w:rPr>
                <w:rFonts w:hint="eastAsia"/>
              </w:rPr>
              <w:br/>
            </w:r>
            <w:r w:rsidRPr="00AB6FBC">
              <w:rPr>
                <w:rFonts w:hint="eastAsia"/>
              </w:rPr>
              <w:t>□賃貸用共同住宅建築加算　　　□主要生活道路沿道後退加算</w:t>
            </w:r>
          </w:p>
          <w:p w:rsidR="00FD0C1C" w:rsidRDefault="00FD0C1C" w:rsidP="004F4814">
            <w:pPr>
              <w:spacing w:line="240" w:lineRule="exact"/>
              <w:ind w:leftChars="1000" w:left="2100"/>
            </w:pPr>
            <w:r>
              <w:rPr>
                <w:rFonts w:hint="eastAsia"/>
              </w:rPr>
              <w:t>□主要生活道路角地隅切り加算　□火気使用店舗等</w:t>
            </w:r>
            <w:r w:rsidRPr="00AB6FBC">
              <w:rPr>
                <w:rFonts w:hint="eastAsia"/>
              </w:rPr>
              <w:t>加算）</w:t>
            </w:r>
          </w:p>
          <w:p w:rsidR="00FD0C1C" w:rsidRPr="00C82D3A" w:rsidRDefault="00FD0C1C" w:rsidP="00B16C33">
            <w:pPr>
              <w:spacing w:line="240" w:lineRule="exact"/>
              <w:ind w:firstLineChars="1000" w:firstLine="2100"/>
            </w:pPr>
            <w:r w:rsidRPr="00C82D3A">
              <w:rPr>
                <w:rFonts w:hint="eastAsia"/>
              </w:rPr>
              <w:t>□建築工事加算（木造→耐火）　□建築工事加算（木造→準耐火）</w:t>
            </w:r>
          </w:p>
          <w:p w:rsidR="00FD0C1C" w:rsidRPr="00C82D3A" w:rsidRDefault="00FD0C1C" w:rsidP="00FD0C1C">
            <w:pPr>
              <w:spacing w:line="240" w:lineRule="exact"/>
              <w:ind w:leftChars="1000" w:left="2100"/>
            </w:pPr>
            <w:r w:rsidRPr="00C82D3A">
              <w:rPr>
                <w:rFonts w:hint="eastAsia"/>
              </w:rPr>
              <w:t>□建築工事加算（準耐火→耐火）</w:t>
            </w:r>
          </w:p>
          <w:p w:rsidR="00FD0C1C" w:rsidRPr="00AB6FBC" w:rsidRDefault="00FD0C1C" w:rsidP="004F4814">
            <w:pPr>
              <w:spacing w:before="120"/>
              <w:ind w:left="323" w:hanging="323"/>
            </w:pPr>
            <w:r w:rsidRPr="00C82D3A">
              <w:rPr>
                <w:rFonts w:hint="eastAsia"/>
              </w:rPr>
              <w:t xml:space="preserve">　　　　　　　　　　　</w:t>
            </w:r>
            <w:r w:rsidRPr="00AB6FB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AB6FBC">
              <w:rPr>
                <w:rFonts w:hint="eastAsia"/>
              </w:rPr>
              <w:t xml:space="preserve">　　　　　　　　　</w:t>
            </w:r>
            <w:r w:rsidRPr="00AB6FBC">
              <w:rPr>
                <w:rFonts w:hint="eastAsia"/>
                <w:u w:val="single"/>
              </w:rPr>
              <w:t xml:space="preserve">　　　　　　　　　　　円</w:t>
            </w:r>
          </w:p>
          <w:p w:rsidR="00FD0C1C" w:rsidRPr="00AB6FBC" w:rsidRDefault="00FD0C1C" w:rsidP="004F4814">
            <w:pPr>
              <w:spacing w:line="480" w:lineRule="auto"/>
            </w:pPr>
            <w:r w:rsidRPr="00AB6FBC">
              <w:t>(</w:t>
            </w:r>
            <w:r w:rsidRPr="00AB6FBC">
              <w:rPr>
                <w:rFonts w:hint="eastAsia"/>
              </w:rPr>
              <w:t>添付書類</w:t>
            </w:r>
            <w:r w:rsidRPr="00AB6FBC">
              <w:t>)</w:t>
            </w:r>
          </w:p>
          <w:p w:rsidR="00FD0C1C" w:rsidRPr="00AB6FBC" w:rsidRDefault="00FD0C1C" w:rsidP="004F4814">
            <w:r w:rsidRPr="00AB6FBC">
              <w:rPr>
                <w:rFonts w:hint="eastAsia"/>
              </w:rPr>
              <w:t xml:space="preserve">　①　検査済証の写し　　　　　</w:t>
            </w:r>
            <w:r w:rsidRPr="00AB6FBC">
              <w:t>1</w:t>
            </w:r>
            <w:r w:rsidRPr="00AB6FBC">
              <w:rPr>
                <w:rFonts w:hint="eastAsia"/>
              </w:rPr>
              <w:t>枚</w:t>
            </w:r>
          </w:p>
          <w:p w:rsidR="00FD0C1C" w:rsidRPr="00AB6FBC" w:rsidRDefault="00FD0C1C" w:rsidP="004F4814"/>
          <w:p w:rsidR="00FD0C1C" w:rsidRPr="00AB6FBC" w:rsidRDefault="00FD0C1C" w:rsidP="004F4814">
            <w:r w:rsidRPr="00AB6FBC">
              <w:rPr>
                <w:rFonts w:hint="eastAsia"/>
              </w:rPr>
              <w:t xml:space="preserve">　②　完成建築物の全景写真　　</w:t>
            </w:r>
            <w:r w:rsidRPr="00AB6FBC">
              <w:t>1</w:t>
            </w:r>
            <w:r w:rsidRPr="00AB6FBC">
              <w:rPr>
                <w:rFonts w:hint="eastAsia"/>
              </w:rPr>
              <w:t>枚</w:t>
            </w:r>
          </w:p>
          <w:p w:rsidR="00FD0C1C" w:rsidRPr="00AB6FBC" w:rsidRDefault="00FD0C1C" w:rsidP="004F4814">
            <w:pPr>
              <w:ind w:firstLineChars="100" w:firstLine="210"/>
            </w:pPr>
          </w:p>
          <w:p w:rsidR="00FD0C1C" w:rsidRPr="00AB6FBC" w:rsidRDefault="00FD0C1C" w:rsidP="004F4814">
            <w:pPr>
              <w:ind w:firstLineChars="100" w:firstLine="210"/>
              <w:rPr>
                <w:szCs w:val="21"/>
              </w:rPr>
            </w:pPr>
            <w:r w:rsidRPr="00AB6FBC">
              <w:rPr>
                <w:rFonts w:hint="eastAsia"/>
              </w:rPr>
              <w:t xml:space="preserve">③　</w:t>
            </w:r>
            <w:r w:rsidRPr="00AB6FBC">
              <w:rPr>
                <w:rFonts w:hint="eastAsia"/>
                <w:szCs w:val="21"/>
              </w:rPr>
              <w:t>建替工事請負契約書一式　各</w:t>
            </w:r>
            <w:r w:rsidRPr="00AB6FBC">
              <w:rPr>
                <w:rFonts w:hint="eastAsia"/>
              </w:rPr>
              <w:t>1</w:t>
            </w:r>
            <w:r w:rsidRPr="00AB6FBC">
              <w:rPr>
                <w:rFonts w:hint="eastAsia"/>
              </w:rPr>
              <w:t>部</w:t>
            </w:r>
          </w:p>
          <w:p w:rsidR="00FD0C1C" w:rsidRPr="00AB6FBC" w:rsidRDefault="00FD0C1C" w:rsidP="004F4814">
            <w:pPr>
              <w:rPr>
                <w:u w:val="single"/>
              </w:rPr>
            </w:pPr>
          </w:p>
          <w:p w:rsidR="00FD0C1C" w:rsidRPr="00AB6FBC" w:rsidRDefault="00FD0C1C" w:rsidP="004F4814">
            <w:pPr>
              <w:ind w:firstLineChars="100" w:firstLine="210"/>
            </w:pPr>
            <w:r w:rsidRPr="00AB6FBC">
              <w:rPr>
                <w:rFonts w:hint="eastAsia"/>
              </w:rPr>
              <w:t>④　加算申請に伴う必要書類　　各</w:t>
            </w:r>
            <w:r w:rsidRPr="00AB6FBC">
              <w:rPr>
                <w:rFonts w:hint="eastAsia"/>
              </w:rPr>
              <w:t>1</w:t>
            </w:r>
            <w:r w:rsidRPr="00AB6FBC">
              <w:rPr>
                <w:rFonts w:hint="eastAsia"/>
              </w:rPr>
              <w:t>部</w:t>
            </w:r>
          </w:p>
          <w:p w:rsidR="00FD0C1C" w:rsidRPr="00AB6FBC" w:rsidRDefault="00FD0C1C" w:rsidP="004F4814"/>
          <w:p w:rsidR="00FD0C1C" w:rsidRPr="00AB6FBC" w:rsidRDefault="00FD0C1C" w:rsidP="004F4814">
            <w:r w:rsidRPr="00AB6FBC">
              <w:rPr>
                <w:rFonts w:hint="eastAsia"/>
              </w:rPr>
              <w:t xml:space="preserve">　⑤　その他区長が特に指示した書類</w:t>
            </w:r>
            <w:r w:rsidRPr="00AB6FBC">
              <w:t>(</w:t>
            </w:r>
            <w:r w:rsidRPr="00AB6FBC">
              <w:rPr>
                <w:rFonts w:hint="eastAsia"/>
              </w:rPr>
              <w:t xml:space="preserve">　　　　　　　　　　</w:t>
            </w:r>
            <w:r w:rsidRPr="00AB6FBC">
              <w:t>)</w:t>
            </w:r>
          </w:p>
          <w:p w:rsidR="00FD0C1C" w:rsidRPr="00AB6FBC" w:rsidRDefault="00FD0C1C" w:rsidP="004F4814">
            <w:pPr>
              <w:ind w:left="323" w:hanging="323"/>
            </w:pPr>
          </w:p>
        </w:tc>
      </w:tr>
    </w:tbl>
    <w:p w:rsidR="00FD0C1C" w:rsidRDefault="00FD0C1C" w:rsidP="00B16C33">
      <w:pPr>
        <w:spacing w:before="120"/>
        <w:jc w:val="right"/>
      </w:pPr>
      <w:r w:rsidRPr="00AB6FBC">
        <w:t>(A4)</w:t>
      </w:r>
    </w:p>
    <w:sectPr w:rsidR="00FD0C1C" w:rsidSect="003A4E2F">
      <w:pgSz w:w="11906" w:h="16838" w:code="9"/>
      <w:pgMar w:top="397" w:right="1701" w:bottom="397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97C" w:rsidRDefault="00AA297C" w:rsidP="003A4E2F">
      <w:r>
        <w:separator/>
      </w:r>
    </w:p>
  </w:endnote>
  <w:endnote w:type="continuationSeparator" w:id="0">
    <w:p w:rsidR="00AA297C" w:rsidRDefault="00AA297C" w:rsidP="003A4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97C" w:rsidRDefault="00AA297C" w:rsidP="003A4E2F">
      <w:r>
        <w:separator/>
      </w:r>
    </w:p>
  </w:footnote>
  <w:footnote w:type="continuationSeparator" w:id="0">
    <w:p w:rsidR="00AA297C" w:rsidRDefault="00AA297C" w:rsidP="003A4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249AD"/>
    <w:multiLevelType w:val="hybridMultilevel"/>
    <w:tmpl w:val="0B4849AE"/>
    <w:lvl w:ilvl="0" w:tplc="600626DC">
      <w:start w:val="1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B720DE5"/>
    <w:multiLevelType w:val="hybridMultilevel"/>
    <w:tmpl w:val="067863CE"/>
    <w:lvl w:ilvl="0" w:tplc="FCF63344">
      <w:start w:val="1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E3D"/>
    <w:rsid w:val="000026DA"/>
    <w:rsid w:val="00004E95"/>
    <w:rsid w:val="00026662"/>
    <w:rsid w:val="00027551"/>
    <w:rsid w:val="000346FB"/>
    <w:rsid w:val="000419E7"/>
    <w:rsid w:val="000700FD"/>
    <w:rsid w:val="00075F4F"/>
    <w:rsid w:val="00080D9C"/>
    <w:rsid w:val="000A7087"/>
    <w:rsid w:val="000E2075"/>
    <w:rsid w:val="00107F46"/>
    <w:rsid w:val="00113338"/>
    <w:rsid w:val="00126900"/>
    <w:rsid w:val="00144926"/>
    <w:rsid w:val="00152FF8"/>
    <w:rsid w:val="00164FBA"/>
    <w:rsid w:val="001809E2"/>
    <w:rsid w:val="00195754"/>
    <w:rsid w:val="001D17B7"/>
    <w:rsid w:val="001E60BE"/>
    <w:rsid w:val="0020027E"/>
    <w:rsid w:val="00207A88"/>
    <w:rsid w:val="00214860"/>
    <w:rsid w:val="0024015D"/>
    <w:rsid w:val="00257662"/>
    <w:rsid w:val="00272E14"/>
    <w:rsid w:val="00277DE2"/>
    <w:rsid w:val="00287CE7"/>
    <w:rsid w:val="002F3768"/>
    <w:rsid w:val="00300D76"/>
    <w:rsid w:val="00315FE3"/>
    <w:rsid w:val="0035492C"/>
    <w:rsid w:val="00384DD0"/>
    <w:rsid w:val="003A4E2F"/>
    <w:rsid w:val="003B067A"/>
    <w:rsid w:val="003B2EFA"/>
    <w:rsid w:val="003B4C34"/>
    <w:rsid w:val="003C0AE8"/>
    <w:rsid w:val="00415B7B"/>
    <w:rsid w:val="00417D56"/>
    <w:rsid w:val="004454B3"/>
    <w:rsid w:val="00462C0F"/>
    <w:rsid w:val="0046501B"/>
    <w:rsid w:val="00470DD5"/>
    <w:rsid w:val="00475467"/>
    <w:rsid w:val="004B5547"/>
    <w:rsid w:val="004E286C"/>
    <w:rsid w:val="004F4814"/>
    <w:rsid w:val="00557F7E"/>
    <w:rsid w:val="005D311D"/>
    <w:rsid w:val="00612DFE"/>
    <w:rsid w:val="00664F41"/>
    <w:rsid w:val="00682F2D"/>
    <w:rsid w:val="006A50FA"/>
    <w:rsid w:val="006B09FB"/>
    <w:rsid w:val="00705213"/>
    <w:rsid w:val="00711EC2"/>
    <w:rsid w:val="0074061A"/>
    <w:rsid w:val="007B426A"/>
    <w:rsid w:val="007E7D11"/>
    <w:rsid w:val="007F6231"/>
    <w:rsid w:val="008242C7"/>
    <w:rsid w:val="008274EE"/>
    <w:rsid w:val="00851E3A"/>
    <w:rsid w:val="008733BC"/>
    <w:rsid w:val="00882285"/>
    <w:rsid w:val="008A4992"/>
    <w:rsid w:val="008D4FA8"/>
    <w:rsid w:val="00975AE9"/>
    <w:rsid w:val="00977A2B"/>
    <w:rsid w:val="00983AD8"/>
    <w:rsid w:val="009B1AD0"/>
    <w:rsid w:val="009B57BF"/>
    <w:rsid w:val="009E4D4C"/>
    <w:rsid w:val="00A20314"/>
    <w:rsid w:val="00A26FE5"/>
    <w:rsid w:val="00A30197"/>
    <w:rsid w:val="00A74CB7"/>
    <w:rsid w:val="00A7664B"/>
    <w:rsid w:val="00AA1E92"/>
    <w:rsid w:val="00AA297C"/>
    <w:rsid w:val="00AB6FBC"/>
    <w:rsid w:val="00AC7AEE"/>
    <w:rsid w:val="00AE7339"/>
    <w:rsid w:val="00B0032B"/>
    <w:rsid w:val="00B07CBC"/>
    <w:rsid w:val="00B16C33"/>
    <w:rsid w:val="00B50D53"/>
    <w:rsid w:val="00B72AC6"/>
    <w:rsid w:val="00B75237"/>
    <w:rsid w:val="00BA23E5"/>
    <w:rsid w:val="00BD266B"/>
    <w:rsid w:val="00C015A5"/>
    <w:rsid w:val="00C119EB"/>
    <w:rsid w:val="00C426DD"/>
    <w:rsid w:val="00C82D3A"/>
    <w:rsid w:val="00CB0371"/>
    <w:rsid w:val="00CD5FFC"/>
    <w:rsid w:val="00CF6BC1"/>
    <w:rsid w:val="00D0196C"/>
    <w:rsid w:val="00D05A69"/>
    <w:rsid w:val="00D33153"/>
    <w:rsid w:val="00D4007F"/>
    <w:rsid w:val="00D50C2B"/>
    <w:rsid w:val="00D61D32"/>
    <w:rsid w:val="00DD1836"/>
    <w:rsid w:val="00DE6A2A"/>
    <w:rsid w:val="00E54FCC"/>
    <w:rsid w:val="00E6201D"/>
    <w:rsid w:val="00E7764F"/>
    <w:rsid w:val="00E82133"/>
    <w:rsid w:val="00EF0AA0"/>
    <w:rsid w:val="00EF2029"/>
    <w:rsid w:val="00EF51BD"/>
    <w:rsid w:val="00F04FFE"/>
    <w:rsid w:val="00F24548"/>
    <w:rsid w:val="00F50D88"/>
    <w:rsid w:val="00F56684"/>
    <w:rsid w:val="00FA0B5D"/>
    <w:rsid w:val="00FB588B"/>
    <w:rsid w:val="00FC4E3D"/>
    <w:rsid w:val="00FD0C1C"/>
    <w:rsid w:val="00FE41D8"/>
    <w:rsid w:val="00FE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07728A65"/>
  <w15:docId w15:val="{1019B5F5-0B2F-463B-8E47-202110A6A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4E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4E2F"/>
  </w:style>
  <w:style w:type="paragraph" w:styleId="a5">
    <w:name w:val="footer"/>
    <w:basedOn w:val="a"/>
    <w:link w:val="a6"/>
    <w:uiPriority w:val="99"/>
    <w:unhideWhenUsed/>
    <w:rsid w:val="003A4E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4E2F"/>
  </w:style>
  <w:style w:type="paragraph" w:styleId="a7">
    <w:name w:val="Balloon Text"/>
    <w:basedOn w:val="a"/>
    <w:link w:val="a8"/>
    <w:uiPriority w:val="99"/>
    <w:semiHidden/>
    <w:unhideWhenUsed/>
    <w:rsid w:val="00FE45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452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FB588B"/>
    <w:pPr>
      <w:widowControl w:val="0"/>
      <w:jc w:val="both"/>
    </w:pPr>
  </w:style>
  <w:style w:type="paragraph" w:styleId="aa">
    <w:name w:val="List Paragraph"/>
    <w:basedOn w:val="a"/>
    <w:uiPriority w:val="34"/>
    <w:qFormat/>
    <w:rsid w:val="00AC7A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2BB31-804F-4208-AEFD-682C0C671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92</Words>
  <Characters>528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2025-03-28T02:00:00Z</cp:lastPrinted>
  <dcterms:created xsi:type="dcterms:W3CDTF">2025-03-27T04:39:00Z</dcterms:created>
  <dcterms:modified xsi:type="dcterms:W3CDTF">2025-04-28T06:28:00Z</dcterms:modified>
</cp:coreProperties>
</file>