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6FC15" w14:textId="263B2DDA" w:rsidR="00567AEF" w:rsidRPr="00482959" w:rsidRDefault="00F824C9" w:rsidP="00567AEF">
      <w:pPr>
        <w:ind w:right="221"/>
        <w:jc w:val="center"/>
        <w:rPr>
          <w:rFonts w:ascii="ＭＳ 明朝" w:eastAsia="ＭＳ 明朝" w:hAnsi="ＭＳ 明朝"/>
          <w:kern w:val="0"/>
          <w:szCs w:val="21"/>
        </w:rPr>
      </w:pPr>
      <w:r w:rsidRPr="00B01B66">
        <w:rPr>
          <w:rFonts w:ascii="ＭＳ 明朝" w:eastAsia="ＭＳ 明朝" w:hAnsi="ＭＳ 明朝" w:hint="eastAsia"/>
        </w:rPr>
        <w:t>被保護者健康管理支援事業業務</w:t>
      </w:r>
    </w:p>
    <w:p w14:paraId="355CD464" w14:textId="4F036560" w:rsidR="00452DEA" w:rsidRPr="00482959" w:rsidRDefault="00452DEA" w:rsidP="007F5FAF">
      <w:pPr>
        <w:ind w:right="221"/>
        <w:jc w:val="left"/>
        <w:rPr>
          <w:rFonts w:ascii="ＭＳ 明朝" w:eastAsia="ＭＳ 明朝" w:hAnsi="ＭＳ 明朝"/>
          <w:kern w:val="0"/>
          <w:szCs w:val="21"/>
        </w:rPr>
      </w:pPr>
    </w:p>
    <w:p w14:paraId="071024FB" w14:textId="203E7E97" w:rsidR="007F5FAF" w:rsidRPr="00482959" w:rsidRDefault="00B0097C" w:rsidP="007F5FAF">
      <w:pPr>
        <w:tabs>
          <w:tab w:val="center" w:pos="4819"/>
        </w:tabs>
        <w:ind w:left="210" w:hangingChars="100" w:hanging="210"/>
        <w:jc w:val="left"/>
        <w:rPr>
          <w:rFonts w:ascii="ＭＳ 明朝" w:eastAsia="ＭＳ 明朝" w:hAnsi="ＭＳ 明朝"/>
          <w:szCs w:val="21"/>
        </w:rPr>
      </w:pPr>
      <w:r w:rsidRPr="00482959">
        <w:rPr>
          <w:rFonts w:ascii="ＭＳ 明朝" w:eastAsia="ＭＳ 明朝" w:hAnsi="ＭＳ 明朝" w:hint="eastAsia"/>
          <w:szCs w:val="21"/>
        </w:rPr>
        <w:t>１</w:t>
      </w:r>
      <w:r w:rsidR="007F5FAF" w:rsidRPr="00482959">
        <w:rPr>
          <w:rFonts w:ascii="ＭＳ 明朝" w:eastAsia="ＭＳ 明朝" w:hAnsi="ＭＳ 明朝" w:hint="eastAsia"/>
          <w:szCs w:val="21"/>
        </w:rPr>
        <w:t xml:space="preserve">　「令和</w:t>
      </w:r>
      <w:r w:rsidR="00A20955" w:rsidRPr="00482959">
        <w:rPr>
          <w:rFonts w:ascii="ＭＳ 明朝" w:eastAsia="ＭＳ 明朝" w:hAnsi="ＭＳ 明朝" w:hint="eastAsia"/>
          <w:szCs w:val="21"/>
        </w:rPr>
        <w:t>８</w:t>
      </w:r>
      <w:r w:rsidR="007F5FAF" w:rsidRPr="00482959">
        <w:rPr>
          <w:rFonts w:ascii="ＭＳ 明朝" w:eastAsia="ＭＳ 明朝" w:hAnsi="ＭＳ 明朝" w:hint="eastAsia"/>
          <w:szCs w:val="21"/>
        </w:rPr>
        <w:t>年度実施生活習慣病予防健康診査受診者に対する医療機関受診勧奨業務」に係る対象者抽出作業</w:t>
      </w:r>
    </w:p>
    <w:p w14:paraId="2795F359" w14:textId="188B1E28" w:rsidR="007F5FAF" w:rsidRPr="00482959" w:rsidRDefault="00915555" w:rsidP="00915555">
      <w:pPr>
        <w:pStyle w:val="a7"/>
        <w:numPr>
          <w:ilvl w:val="0"/>
          <w:numId w:val="17"/>
        </w:numPr>
        <w:ind w:leftChars="0"/>
        <w:jc w:val="left"/>
        <w:rPr>
          <w:rFonts w:ascii="ＭＳ 明朝" w:eastAsia="ＭＳ 明朝" w:hAnsi="ＭＳ 明朝"/>
          <w:szCs w:val="21"/>
        </w:rPr>
      </w:pPr>
      <w:r w:rsidRPr="00482959">
        <w:rPr>
          <w:rFonts w:ascii="ＭＳ 明朝" w:eastAsia="ＭＳ 明朝" w:hAnsi="ＭＳ 明朝" w:hint="eastAsia"/>
          <w:szCs w:val="21"/>
        </w:rPr>
        <w:t>健診結果データに基づく</w:t>
      </w:r>
      <w:r w:rsidR="007F5FAF" w:rsidRPr="00482959">
        <w:rPr>
          <w:rFonts w:ascii="ＭＳ 明朝" w:eastAsia="ＭＳ 明朝" w:hAnsi="ＭＳ 明朝" w:hint="eastAsia"/>
          <w:szCs w:val="21"/>
        </w:rPr>
        <w:t>対象者</w:t>
      </w:r>
    </w:p>
    <w:p w14:paraId="25E722D6" w14:textId="7BFC7803" w:rsidR="007F5FAF" w:rsidRPr="00482959" w:rsidRDefault="00B27A43" w:rsidP="00687516">
      <w:pPr>
        <w:ind w:leftChars="300" w:left="630"/>
        <w:jc w:val="left"/>
        <w:rPr>
          <w:rFonts w:ascii="ＭＳ 明朝" w:eastAsia="ＭＳ 明朝" w:hAnsi="ＭＳ 明朝"/>
          <w:szCs w:val="21"/>
        </w:rPr>
      </w:pPr>
      <w:r w:rsidRPr="00482959">
        <w:rPr>
          <w:rFonts w:ascii="ＭＳ 明朝" w:eastAsia="ＭＳ 明朝" w:hAnsi="ＭＳ 明朝" w:hint="eastAsia"/>
          <w:szCs w:val="21"/>
        </w:rPr>
        <w:t>区が提供する被保護者名簿データと</w:t>
      </w:r>
      <w:r w:rsidR="007F5FAF" w:rsidRPr="00482959">
        <w:rPr>
          <w:rFonts w:ascii="ＭＳ 明朝" w:eastAsia="ＭＳ 明朝" w:hAnsi="ＭＳ 明朝" w:hint="eastAsia"/>
          <w:szCs w:val="21"/>
        </w:rPr>
        <w:t>令和７年度に実施する「生活習慣病予防健康診査」の結果により、服薬項目に該当せず、次のいずれかに該当する対象者を抽出すること。</w:t>
      </w:r>
    </w:p>
    <w:p w14:paraId="434EBD54" w14:textId="4DA74AA3" w:rsidR="007F5FAF" w:rsidRPr="00482959" w:rsidRDefault="007F5FAF" w:rsidP="007F5FAF">
      <w:pPr>
        <w:ind w:firstLineChars="200" w:firstLine="420"/>
        <w:jc w:val="left"/>
        <w:rPr>
          <w:rFonts w:ascii="ＭＳ 明朝" w:eastAsia="ＭＳ 明朝" w:hAnsi="ＭＳ 明朝"/>
          <w:szCs w:val="21"/>
        </w:rPr>
      </w:pPr>
      <w:r w:rsidRPr="00482959">
        <w:rPr>
          <w:rFonts w:ascii="ＭＳ 明朝" w:eastAsia="ＭＳ 明朝" w:hAnsi="ＭＳ 明朝" w:hint="eastAsia"/>
          <w:szCs w:val="21"/>
        </w:rPr>
        <w:t>ア　収縮期血圧 180mmHg以上、又は拡張期血圧 110mmHg以上</w:t>
      </w:r>
    </w:p>
    <w:p w14:paraId="3EC21190" w14:textId="53D92E9F" w:rsidR="007F5FAF" w:rsidRPr="00482959" w:rsidRDefault="007F5FAF" w:rsidP="007F5FAF">
      <w:pPr>
        <w:jc w:val="left"/>
        <w:rPr>
          <w:rFonts w:ascii="ＭＳ 明朝" w:eastAsia="ＭＳ 明朝" w:hAnsi="ＭＳ 明朝"/>
          <w:szCs w:val="21"/>
        </w:rPr>
      </w:pPr>
      <w:r w:rsidRPr="00482959">
        <w:rPr>
          <w:rFonts w:ascii="ＭＳ 明朝" w:eastAsia="ＭＳ 明朝" w:hAnsi="ＭＳ 明朝" w:hint="eastAsia"/>
          <w:szCs w:val="21"/>
        </w:rPr>
        <w:t xml:space="preserve">　　イ　空腹時中性脂肪 500㎎/dL以上</w:t>
      </w:r>
    </w:p>
    <w:p w14:paraId="3628972E" w14:textId="66D3C5CC" w:rsidR="007F5FAF" w:rsidRPr="00482959" w:rsidRDefault="007F5FAF" w:rsidP="007F5FAF">
      <w:pPr>
        <w:jc w:val="left"/>
        <w:rPr>
          <w:rFonts w:ascii="ＭＳ 明朝" w:eastAsia="ＭＳ 明朝" w:hAnsi="ＭＳ 明朝"/>
          <w:szCs w:val="21"/>
        </w:rPr>
      </w:pPr>
      <w:r w:rsidRPr="00482959">
        <w:rPr>
          <w:rFonts w:ascii="ＭＳ 明朝" w:eastAsia="ＭＳ 明朝" w:hAnsi="ＭＳ 明朝" w:hint="eastAsia"/>
          <w:szCs w:val="21"/>
        </w:rPr>
        <w:t xml:space="preserve">　　ウ　GOT(AST)100U/L以上、又はGPT(ALT)100U/L以上、又はγ-GT(γ</w:t>
      </w:r>
      <w:r w:rsidRPr="00482959">
        <w:rPr>
          <w:rFonts w:ascii="ＭＳ 明朝" w:eastAsia="ＭＳ 明朝" w:hAnsi="ＭＳ 明朝" w:cs="ＭＳ 明朝" w:hint="eastAsia"/>
          <w:szCs w:val="21"/>
        </w:rPr>
        <w:t>∸</w:t>
      </w:r>
      <w:r w:rsidRPr="00482959">
        <w:rPr>
          <w:rFonts w:ascii="ＭＳ 明朝" w:eastAsia="ＭＳ 明朝" w:hAnsi="ＭＳ 明朝" w:hint="eastAsia"/>
          <w:szCs w:val="21"/>
        </w:rPr>
        <w:t>GTP)200U/L以上</w:t>
      </w:r>
    </w:p>
    <w:p w14:paraId="4E3C9FB2" w14:textId="7F193F35" w:rsidR="007F5FAF" w:rsidRPr="00482959" w:rsidRDefault="007F5FAF" w:rsidP="007F5FAF">
      <w:pPr>
        <w:jc w:val="left"/>
        <w:rPr>
          <w:rFonts w:ascii="ＭＳ 明朝" w:eastAsia="ＭＳ 明朝" w:hAnsi="ＭＳ 明朝"/>
          <w:szCs w:val="21"/>
        </w:rPr>
      </w:pPr>
      <w:r w:rsidRPr="00482959">
        <w:rPr>
          <w:rFonts w:ascii="ＭＳ 明朝" w:eastAsia="ＭＳ 明朝" w:hAnsi="ＭＳ 明朝" w:hint="eastAsia"/>
          <w:szCs w:val="21"/>
        </w:rPr>
        <w:t xml:space="preserve">　　エ　空腹時血糖 130㎎/dL以上、又はヘモグロビンA１c7.0％(NGSP値)以上</w:t>
      </w:r>
    </w:p>
    <w:p w14:paraId="06C73D4B" w14:textId="7DB2B437" w:rsidR="007F5FAF" w:rsidRPr="00482959" w:rsidRDefault="007F5FAF" w:rsidP="007F5FAF">
      <w:pPr>
        <w:jc w:val="left"/>
        <w:rPr>
          <w:rFonts w:ascii="ＭＳ 明朝" w:eastAsia="ＭＳ 明朝" w:hAnsi="ＭＳ 明朝"/>
          <w:szCs w:val="21"/>
        </w:rPr>
      </w:pPr>
      <w:r w:rsidRPr="00482959">
        <w:rPr>
          <w:rFonts w:ascii="ＭＳ 明朝" w:eastAsia="ＭＳ 明朝" w:hAnsi="ＭＳ 明朝" w:hint="eastAsia"/>
          <w:szCs w:val="21"/>
        </w:rPr>
        <w:t xml:space="preserve">　　オ　LDLコレステロール 180㎎/dL以上</w:t>
      </w:r>
    </w:p>
    <w:p w14:paraId="3BD1DD9B" w14:textId="77777777" w:rsidR="007F5FAF" w:rsidRPr="00482959" w:rsidRDefault="007F5FAF" w:rsidP="007F5FAF">
      <w:pPr>
        <w:ind w:firstLineChars="50" w:firstLine="105"/>
        <w:jc w:val="left"/>
        <w:rPr>
          <w:rFonts w:ascii="ＭＳ 明朝" w:eastAsia="ＭＳ 明朝" w:hAnsi="ＭＳ 明朝"/>
          <w:szCs w:val="21"/>
        </w:rPr>
      </w:pPr>
      <w:r w:rsidRPr="00482959">
        <w:rPr>
          <w:rFonts w:ascii="ＭＳ 明朝" w:eastAsia="ＭＳ 明朝" w:hAnsi="ＭＳ 明朝" w:hint="eastAsia"/>
          <w:szCs w:val="21"/>
        </w:rPr>
        <w:t xml:space="preserve"> 　カ　eGFR44.9mL/分/1.73㎥以下（日本腎臓学会「ＣＫＤ重症度分類G3bに該当するもの」）</w:t>
      </w:r>
    </w:p>
    <w:p w14:paraId="571418DA" w14:textId="77777777" w:rsidR="007F5FAF" w:rsidRPr="00482959" w:rsidRDefault="007F5FAF" w:rsidP="007F5FAF">
      <w:pPr>
        <w:ind w:firstLineChars="200" w:firstLine="420"/>
        <w:jc w:val="left"/>
        <w:rPr>
          <w:rFonts w:ascii="ＭＳ 明朝" w:eastAsia="ＭＳ 明朝" w:hAnsi="ＭＳ 明朝"/>
          <w:szCs w:val="21"/>
        </w:rPr>
      </w:pPr>
      <w:r w:rsidRPr="00482959">
        <w:rPr>
          <w:rFonts w:ascii="ＭＳ 明朝" w:eastAsia="ＭＳ 明朝" w:hAnsi="ＭＳ 明朝" w:hint="eastAsia"/>
          <w:szCs w:val="21"/>
        </w:rPr>
        <w:t>キ　尿たんぱく(1＋)以上、または尿たんぱく(1±)かつeGFR45.0～59.9mL/分/1.73㎥の場場合</w:t>
      </w:r>
    </w:p>
    <w:p w14:paraId="1DD91D85" w14:textId="00141839" w:rsidR="00915555" w:rsidRPr="00482959" w:rsidRDefault="00915555" w:rsidP="00915555">
      <w:pPr>
        <w:pStyle w:val="a7"/>
        <w:numPr>
          <w:ilvl w:val="0"/>
          <w:numId w:val="17"/>
        </w:numPr>
        <w:ind w:leftChars="0"/>
        <w:jc w:val="left"/>
        <w:rPr>
          <w:rFonts w:ascii="ＭＳ 明朝" w:eastAsia="ＭＳ 明朝" w:hAnsi="ＭＳ 明朝"/>
          <w:szCs w:val="21"/>
        </w:rPr>
      </w:pPr>
      <w:r w:rsidRPr="00482959">
        <w:rPr>
          <w:rFonts w:ascii="ＭＳ 明朝" w:eastAsia="ＭＳ 明朝" w:hAnsi="ＭＳ 明朝" w:hint="eastAsia"/>
          <w:szCs w:val="21"/>
        </w:rPr>
        <w:t>レセプトデータ等に基づく再抽出</w:t>
      </w:r>
    </w:p>
    <w:p w14:paraId="71D22F59" w14:textId="77777777" w:rsidR="00915555" w:rsidRPr="00482959" w:rsidRDefault="00915555" w:rsidP="00915555">
      <w:pPr>
        <w:pStyle w:val="a7"/>
        <w:ind w:leftChars="0" w:left="570"/>
        <w:jc w:val="left"/>
        <w:rPr>
          <w:rFonts w:ascii="ＭＳ 明朝" w:eastAsia="ＭＳ 明朝" w:hAnsi="ＭＳ 明朝"/>
          <w:szCs w:val="21"/>
        </w:rPr>
      </w:pPr>
      <w:r w:rsidRPr="00482959">
        <w:rPr>
          <w:rFonts w:ascii="ＭＳ 明朝" w:eastAsia="ＭＳ 明朝" w:hAnsi="ＭＳ 明朝" w:hint="eastAsia"/>
          <w:szCs w:val="21"/>
        </w:rPr>
        <w:t>レセプト管理システム及び生活保護システムにより直近の診療情報及び調剤情報を確認し、上記</w:t>
      </w:r>
    </w:p>
    <w:p w14:paraId="4D29B604" w14:textId="6C697A0B" w:rsidR="00915555" w:rsidRPr="00482959" w:rsidRDefault="00915555" w:rsidP="00915555">
      <w:pPr>
        <w:pStyle w:val="a7"/>
        <w:numPr>
          <w:ilvl w:val="1"/>
          <w:numId w:val="17"/>
        </w:numPr>
        <w:ind w:leftChars="0"/>
        <w:jc w:val="left"/>
        <w:rPr>
          <w:rFonts w:ascii="ＭＳ 明朝" w:eastAsia="ＭＳ 明朝" w:hAnsi="ＭＳ 明朝"/>
          <w:szCs w:val="21"/>
        </w:rPr>
      </w:pPr>
      <w:r w:rsidRPr="00482959">
        <w:rPr>
          <w:rFonts w:ascii="ＭＳ 明朝" w:eastAsia="ＭＳ 明朝" w:hAnsi="ＭＳ 明朝" w:hint="eastAsia"/>
          <w:szCs w:val="21"/>
        </w:rPr>
        <w:t>により抽出された対象者に対して絞込みを行う。</w:t>
      </w:r>
    </w:p>
    <w:p w14:paraId="5E863124" w14:textId="1D7186F2" w:rsidR="007F5FAF" w:rsidRPr="00482959" w:rsidRDefault="007F5FAF" w:rsidP="00915555">
      <w:pPr>
        <w:pStyle w:val="a7"/>
        <w:numPr>
          <w:ilvl w:val="0"/>
          <w:numId w:val="17"/>
        </w:numPr>
        <w:ind w:leftChars="0"/>
        <w:jc w:val="left"/>
        <w:rPr>
          <w:rFonts w:ascii="ＭＳ 明朝" w:eastAsia="ＭＳ 明朝" w:hAnsi="ＭＳ 明朝"/>
          <w:szCs w:val="21"/>
        </w:rPr>
      </w:pPr>
      <w:r w:rsidRPr="00482959">
        <w:rPr>
          <w:rFonts w:ascii="ＭＳ 明朝" w:eastAsia="ＭＳ 明朝" w:hAnsi="ＭＳ 明朝" w:hint="eastAsia"/>
          <w:szCs w:val="21"/>
        </w:rPr>
        <w:t xml:space="preserve">　対象者</w:t>
      </w:r>
      <w:r w:rsidRPr="00482959">
        <w:rPr>
          <w:rFonts w:ascii="ＭＳ 明朝" w:eastAsia="ＭＳ 明朝" w:hAnsi="ＭＳ 明朝"/>
          <w:szCs w:val="21"/>
        </w:rPr>
        <w:t>リストの作成</w:t>
      </w:r>
    </w:p>
    <w:p w14:paraId="718178D1" w14:textId="6E2BD10E" w:rsidR="007F5FAF" w:rsidRPr="00482959" w:rsidRDefault="00B27A43" w:rsidP="007F5FAF">
      <w:pPr>
        <w:ind w:leftChars="200" w:left="420" w:firstLineChars="100" w:firstLine="210"/>
        <w:jc w:val="left"/>
        <w:rPr>
          <w:rFonts w:ascii="ＭＳ 明朝" w:eastAsia="ＭＳ 明朝" w:hAnsi="ＭＳ 明朝"/>
          <w:szCs w:val="21"/>
        </w:rPr>
      </w:pPr>
      <w:r w:rsidRPr="00482959">
        <w:rPr>
          <w:rFonts w:ascii="ＭＳ 明朝" w:eastAsia="ＭＳ 明朝" w:hAnsi="ＭＳ 明朝" w:hint="eastAsia"/>
          <w:szCs w:val="21"/>
        </w:rPr>
        <w:t>上記</w:t>
      </w:r>
      <w:r w:rsidR="00915555" w:rsidRPr="00482959">
        <w:rPr>
          <w:rFonts w:ascii="ＭＳ 明朝" w:eastAsia="ＭＳ 明朝" w:hAnsi="ＭＳ 明朝" w:hint="eastAsia"/>
          <w:szCs w:val="21"/>
        </w:rPr>
        <w:t>⑵</w:t>
      </w:r>
      <w:r w:rsidRPr="00482959">
        <w:rPr>
          <w:rFonts w:ascii="ＭＳ 明朝" w:eastAsia="ＭＳ 明朝" w:hAnsi="ＭＳ 明朝" w:hint="eastAsia"/>
          <w:szCs w:val="21"/>
        </w:rPr>
        <w:t>で抽出した対象者</w:t>
      </w:r>
      <w:r w:rsidR="007F5FAF" w:rsidRPr="00482959">
        <w:rPr>
          <w:rFonts w:ascii="ＭＳ 明朝" w:eastAsia="ＭＳ 明朝" w:hAnsi="ＭＳ 明朝" w:hint="eastAsia"/>
          <w:szCs w:val="21"/>
        </w:rPr>
        <w:t>を容易に判別できる様式でリスト化したものをデータにて区に提供する。</w:t>
      </w:r>
    </w:p>
    <w:p w14:paraId="0AAFEF52" w14:textId="37B8ADCD" w:rsidR="007F5FAF" w:rsidRPr="00482959" w:rsidRDefault="007F5FAF" w:rsidP="007364F2">
      <w:pPr>
        <w:pStyle w:val="a7"/>
        <w:numPr>
          <w:ilvl w:val="0"/>
          <w:numId w:val="17"/>
        </w:numPr>
        <w:ind w:leftChars="0"/>
        <w:jc w:val="left"/>
        <w:rPr>
          <w:rFonts w:ascii="ＭＳ 明朝" w:eastAsia="ＭＳ 明朝" w:hAnsi="ＭＳ 明朝"/>
          <w:szCs w:val="21"/>
        </w:rPr>
      </w:pPr>
      <w:r w:rsidRPr="00482959">
        <w:rPr>
          <w:rFonts w:ascii="ＭＳ 明朝" w:eastAsia="ＭＳ 明朝" w:hAnsi="ＭＳ 明朝" w:hint="eastAsia"/>
          <w:szCs w:val="21"/>
        </w:rPr>
        <w:t xml:space="preserve">　データの受渡し</w:t>
      </w:r>
    </w:p>
    <w:p w14:paraId="09B51EBE" w14:textId="6FE336F6" w:rsidR="00B27A43" w:rsidRPr="00482959" w:rsidRDefault="007F5FAF" w:rsidP="00B27A43">
      <w:pPr>
        <w:ind w:firstLineChars="300" w:firstLine="630"/>
        <w:jc w:val="left"/>
        <w:rPr>
          <w:rFonts w:ascii="ＭＳ 明朝" w:eastAsia="ＭＳ 明朝" w:hAnsi="ＭＳ 明朝"/>
          <w:szCs w:val="21"/>
        </w:rPr>
      </w:pPr>
      <w:r w:rsidRPr="00482959">
        <w:rPr>
          <w:rFonts w:ascii="ＭＳ 明朝" w:eastAsia="ＭＳ 明朝" w:hAnsi="ＭＳ 明朝" w:hint="eastAsia"/>
          <w:szCs w:val="21"/>
        </w:rPr>
        <w:t>区は１０月頃と１２月頃に必要なデータを提供する。データ提供後１月以内に納品すること。</w:t>
      </w:r>
    </w:p>
    <w:p w14:paraId="77EF84C3" w14:textId="165C1AC2" w:rsidR="00B0097C" w:rsidRPr="00482959" w:rsidRDefault="00B0097C" w:rsidP="00B0097C">
      <w:pPr>
        <w:tabs>
          <w:tab w:val="center" w:pos="4819"/>
        </w:tabs>
        <w:ind w:left="210" w:hangingChars="100" w:hanging="210"/>
        <w:jc w:val="left"/>
        <w:rPr>
          <w:rFonts w:ascii="ＭＳ 明朝" w:eastAsia="ＭＳ 明朝" w:hAnsi="ＭＳ 明朝"/>
          <w:szCs w:val="21"/>
        </w:rPr>
      </w:pPr>
      <w:r w:rsidRPr="00482959">
        <w:rPr>
          <w:rFonts w:ascii="ＭＳ 明朝" w:eastAsia="ＭＳ 明朝" w:hAnsi="ＭＳ 明朝" w:hint="eastAsia"/>
          <w:szCs w:val="21"/>
        </w:rPr>
        <w:t>２　「令和</w:t>
      </w:r>
      <w:r w:rsidR="00555D6C">
        <w:rPr>
          <w:rFonts w:ascii="ＭＳ 明朝" w:eastAsia="ＭＳ 明朝" w:hAnsi="ＭＳ 明朝" w:hint="eastAsia"/>
          <w:szCs w:val="21"/>
        </w:rPr>
        <w:t>８</w:t>
      </w:r>
      <w:r w:rsidRPr="00482959">
        <w:rPr>
          <w:rFonts w:ascii="ＭＳ 明朝" w:eastAsia="ＭＳ 明朝" w:hAnsi="ＭＳ 明朝" w:hint="eastAsia"/>
          <w:szCs w:val="21"/>
        </w:rPr>
        <w:t>年度実施生活習慣病予防健康診査受診者の軽度異常値者</w:t>
      </w:r>
      <w:r w:rsidR="00687516" w:rsidRPr="00482959">
        <w:rPr>
          <w:rFonts w:ascii="ＭＳ 明朝" w:eastAsia="ＭＳ 明朝" w:hAnsi="ＭＳ 明朝" w:hint="eastAsia"/>
          <w:szCs w:val="21"/>
        </w:rPr>
        <w:t>に</w:t>
      </w:r>
      <w:r w:rsidRPr="00482959">
        <w:rPr>
          <w:rFonts w:ascii="ＭＳ 明朝" w:eastAsia="ＭＳ 明朝" w:hAnsi="ＭＳ 明朝" w:hint="eastAsia"/>
          <w:szCs w:val="21"/>
        </w:rPr>
        <w:t>対する保健指導業務」に係る対象者抽出作業</w:t>
      </w:r>
    </w:p>
    <w:p w14:paraId="3AC5184A" w14:textId="77777777" w:rsidR="00B0097C" w:rsidRPr="00482959" w:rsidRDefault="00B0097C" w:rsidP="00B0097C">
      <w:pPr>
        <w:jc w:val="left"/>
        <w:rPr>
          <w:rFonts w:ascii="ＭＳ 明朝" w:eastAsia="ＭＳ 明朝" w:hAnsi="ＭＳ 明朝"/>
          <w:szCs w:val="21"/>
        </w:rPr>
      </w:pPr>
      <w:r w:rsidRPr="00482959">
        <w:rPr>
          <w:rFonts w:ascii="ＭＳ 明朝" w:eastAsia="ＭＳ 明朝" w:hAnsi="ＭＳ 明朝" w:hint="eastAsia"/>
          <w:szCs w:val="21"/>
        </w:rPr>
        <w:t xml:space="preserve">　⑴　対象者</w:t>
      </w:r>
    </w:p>
    <w:p w14:paraId="0CF0358B" w14:textId="386D40F8" w:rsidR="00B0097C" w:rsidRPr="00482959" w:rsidRDefault="00B0097C" w:rsidP="005C01E7">
      <w:pPr>
        <w:ind w:leftChars="300" w:left="630"/>
        <w:jc w:val="left"/>
        <w:rPr>
          <w:rFonts w:ascii="ＭＳ 明朝" w:eastAsia="ＭＳ 明朝" w:hAnsi="ＭＳ 明朝"/>
          <w:szCs w:val="21"/>
        </w:rPr>
      </w:pPr>
      <w:r w:rsidRPr="00482959">
        <w:rPr>
          <w:rFonts w:ascii="ＭＳ 明朝" w:eastAsia="ＭＳ 明朝" w:hAnsi="ＭＳ 明朝" w:hint="eastAsia"/>
          <w:szCs w:val="21"/>
        </w:rPr>
        <w:t>区が提供する被保護者名簿データと令和７年度に実施する「生活習慣病予防健康診査」の結果により、服薬項目に該当せず、次のいずれかに該当する対象者を抽出すること。</w:t>
      </w:r>
    </w:p>
    <w:p w14:paraId="7642C06D" w14:textId="406E6C83" w:rsidR="00B0097C" w:rsidRPr="00482959" w:rsidRDefault="00B0097C" w:rsidP="00B0097C">
      <w:pPr>
        <w:ind w:firstLineChars="200" w:firstLine="420"/>
        <w:jc w:val="left"/>
        <w:rPr>
          <w:rFonts w:ascii="ＭＳ 明朝" w:eastAsia="ＭＳ 明朝" w:hAnsi="ＭＳ 明朝"/>
          <w:szCs w:val="21"/>
        </w:rPr>
      </w:pPr>
      <w:r w:rsidRPr="00482959">
        <w:rPr>
          <w:rFonts w:ascii="ＭＳ 明朝" w:eastAsia="ＭＳ 明朝" w:hAnsi="ＭＳ 明朝" w:hint="eastAsia"/>
          <w:szCs w:val="21"/>
        </w:rPr>
        <w:t>ア　収縮期血圧 140mmHg以上180mmHg未満、又は拡張期血圧 90mmHg以上110mmHg未満</w:t>
      </w:r>
    </w:p>
    <w:p w14:paraId="79DD18DE" w14:textId="200EBC65" w:rsidR="00B0097C" w:rsidRPr="00482959" w:rsidRDefault="00B0097C" w:rsidP="00B0097C">
      <w:pPr>
        <w:jc w:val="left"/>
        <w:rPr>
          <w:rFonts w:ascii="ＭＳ 明朝" w:eastAsia="ＭＳ 明朝" w:hAnsi="ＭＳ 明朝"/>
          <w:szCs w:val="21"/>
        </w:rPr>
      </w:pPr>
      <w:r w:rsidRPr="00482959">
        <w:rPr>
          <w:rFonts w:ascii="ＭＳ 明朝" w:eastAsia="ＭＳ 明朝" w:hAnsi="ＭＳ 明朝" w:hint="eastAsia"/>
          <w:szCs w:val="21"/>
        </w:rPr>
        <w:t xml:space="preserve">　　イ　空腹時中性脂肪 300㎎/dL以上500㎎/dL未満</w:t>
      </w:r>
    </w:p>
    <w:p w14:paraId="321005D8" w14:textId="31873EF0" w:rsidR="00B0097C" w:rsidRPr="00482959" w:rsidRDefault="00B0097C" w:rsidP="00505CAA">
      <w:pPr>
        <w:ind w:leftChars="200" w:left="630" w:hangingChars="100" w:hanging="210"/>
        <w:jc w:val="left"/>
        <w:rPr>
          <w:rFonts w:ascii="ＭＳ 明朝" w:eastAsia="ＭＳ 明朝" w:hAnsi="ＭＳ 明朝" w:cs="ＭＳ 明朝"/>
          <w:szCs w:val="21"/>
        </w:rPr>
      </w:pPr>
      <w:r w:rsidRPr="00482959">
        <w:rPr>
          <w:rFonts w:ascii="ＭＳ 明朝" w:eastAsia="ＭＳ 明朝" w:hAnsi="ＭＳ 明朝" w:hint="eastAsia"/>
          <w:szCs w:val="21"/>
        </w:rPr>
        <w:t>ウ　GOT(AST) 36U/L以上100U/L未満、又はGPT(A</w:t>
      </w:r>
      <w:r w:rsidR="00C80535" w:rsidRPr="00482959">
        <w:rPr>
          <w:rFonts w:ascii="ＭＳ 明朝" w:eastAsia="ＭＳ 明朝" w:hAnsi="ＭＳ 明朝" w:hint="eastAsia"/>
          <w:szCs w:val="21"/>
        </w:rPr>
        <w:t>LT)41</w:t>
      </w:r>
      <w:r w:rsidRPr="00482959">
        <w:rPr>
          <w:rFonts w:ascii="ＭＳ 明朝" w:eastAsia="ＭＳ 明朝" w:hAnsi="ＭＳ 明朝" w:hint="eastAsia"/>
          <w:szCs w:val="21"/>
        </w:rPr>
        <w:t>U/L以上</w:t>
      </w:r>
      <w:r w:rsidR="00C80535" w:rsidRPr="00482959">
        <w:rPr>
          <w:rFonts w:ascii="ＭＳ 明朝" w:eastAsia="ＭＳ 明朝" w:hAnsi="ＭＳ 明朝" w:hint="eastAsia"/>
          <w:szCs w:val="21"/>
        </w:rPr>
        <w:t>100U/L未満</w:t>
      </w:r>
      <w:r w:rsidRPr="00482959">
        <w:rPr>
          <w:rFonts w:ascii="ＭＳ 明朝" w:eastAsia="ＭＳ 明朝" w:hAnsi="ＭＳ 明朝" w:hint="eastAsia"/>
          <w:szCs w:val="21"/>
        </w:rPr>
        <w:t>、又はγ-GT(γ</w:t>
      </w:r>
      <w:r w:rsidRPr="00482959">
        <w:rPr>
          <w:rFonts w:ascii="ＭＳ 明朝" w:eastAsia="ＭＳ 明朝" w:hAnsi="ＭＳ 明朝" w:cs="ＭＳ 明朝" w:hint="eastAsia"/>
          <w:szCs w:val="21"/>
        </w:rPr>
        <w:t>∸</w:t>
      </w:r>
      <w:r w:rsidR="00C80535" w:rsidRPr="00482959">
        <w:rPr>
          <w:rFonts w:ascii="ＭＳ 明朝" w:eastAsia="ＭＳ 明朝" w:hAnsi="ＭＳ 明朝" w:hint="eastAsia"/>
          <w:szCs w:val="21"/>
        </w:rPr>
        <w:t>GTP)81</w:t>
      </w:r>
      <w:r w:rsidRPr="00482959">
        <w:rPr>
          <w:rFonts w:ascii="ＭＳ 明朝" w:eastAsia="ＭＳ 明朝" w:hAnsi="ＭＳ 明朝" w:hint="eastAsia"/>
          <w:szCs w:val="21"/>
        </w:rPr>
        <w:t>U/L以上</w:t>
      </w:r>
      <w:r w:rsidR="00C80535" w:rsidRPr="00482959">
        <w:rPr>
          <w:rFonts w:ascii="ＭＳ 明朝" w:eastAsia="ＭＳ 明朝" w:hAnsi="ＭＳ 明朝" w:hint="eastAsia"/>
          <w:szCs w:val="21"/>
        </w:rPr>
        <w:t>200U/L未満</w:t>
      </w:r>
    </w:p>
    <w:p w14:paraId="2BBCF96D" w14:textId="638D2D8A" w:rsidR="00B0097C" w:rsidRPr="00482959" w:rsidRDefault="00B0097C" w:rsidP="00B0097C">
      <w:pPr>
        <w:jc w:val="left"/>
        <w:rPr>
          <w:rFonts w:ascii="ＭＳ 明朝" w:eastAsia="ＭＳ 明朝" w:hAnsi="ＭＳ 明朝"/>
          <w:szCs w:val="21"/>
        </w:rPr>
      </w:pPr>
      <w:r w:rsidRPr="00482959">
        <w:rPr>
          <w:rFonts w:ascii="ＭＳ 明朝" w:eastAsia="ＭＳ 明朝" w:hAnsi="ＭＳ 明朝" w:hint="eastAsia"/>
          <w:szCs w:val="21"/>
        </w:rPr>
        <w:t xml:space="preserve">　　エ　空腹時血糖</w:t>
      </w:r>
      <w:r w:rsidR="00C80535" w:rsidRPr="00482959">
        <w:rPr>
          <w:rFonts w:ascii="ＭＳ 明朝" w:eastAsia="ＭＳ 明朝" w:hAnsi="ＭＳ 明朝" w:hint="eastAsia"/>
          <w:szCs w:val="21"/>
        </w:rPr>
        <w:t xml:space="preserve"> 11</w:t>
      </w:r>
      <w:r w:rsidRPr="00482959">
        <w:rPr>
          <w:rFonts w:ascii="ＭＳ 明朝" w:eastAsia="ＭＳ 明朝" w:hAnsi="ＭＳ 明朝" w:hint="eastAsia"/>
          <w:szCs w:val="21"/>
        </w:rPr>
        <w:t>0㎎/dL以上</w:t>
      </w:r>
      <w:r w:rsidR="00C80535" w:rsidRPr="00482959">
        <w:rPr>
          <w:rFonts w:ascii="ＭＳ 明朝" w:eastAsia="ＭＳ 明朝" w:hAnsi="ＭＳ 明朝" w:hint="eastAsia"/>
          <w:szCs w:val="21"/>
        </w:rPr>
        <w:t>130㎎/dL</w:t>
      </w:r>
      <w:r w:rsidRPr="00482959">
        <w:rPr>
          <w:rFonts w:ascii="ＭＳ 明朝" w:eastAsia="ＭＳ 明朝" w:hAnsi="ＭＳ 明朝" w:hint="eastAsia"/>
          <w:szCs w:val="21"/>
        </w:rPr>
        <w:t>、又はヘモグロビンA１</w:t>
      </w:r>
      <w:r w:rsidR="00C80535" w:rsidRPr="00482959">
        <w:rPr>
          <w:rFonts w:ascii="ＭＳ 明朝" w:eastAsia="ＭＳ 明朝" w:hAnsi="ＭＳ 明朝" w:hint="eastAsia"/>
          <w:szCs w:val="21"/>
        </w:rPr>
        <w:t>c6.0</w:t>
      </w:r>
      <w:r w:rsidRPr="00482959">
        <w:rPr>
          <w:rFonts w:ascii="ＭＳ 明朝" w:eastAsia="ＭＳ 明朝" w:hAnsi="ＭＳ 明朝" w:hint="eastAsia"/>
          <w:szCs w:val="21"/>
        </w:rPr>
        <w:t>％(NGSP値)以上</w:t>
      </w:r>
      <w:r w:rsidR="00C80535" w:rsidRPr="00482959">
        <w:rPr>
          <w:rFonts w:ascii="ＭＳ 明朝" w:eastAsia="ＭＳ 明朝" w:hAnsi="ＭＳ 明朝" w:hint="eastAsia"/>
          <w:szCs w:val="21"/>
        </w:rPr>
        <w:t>7.0％未満</w:t>
      </w:r>
    </w:p>
    <w:p w14:paraId="0BB988CB" w14:textId="6C86AB58" w:rsidR="00B0097C" w:rsidRPr="00482959" w:rsidRDefault="00B0097C" w:rsidP="00B0097C">
      <w:pPr>
        <w:jc w:val="left"/>
        <w:rPr>
          <w:rFonts w:ascii="ＭＳ 明朝" w:eastAsia="ＭＳ 明朝" w:hAnsi="ＭＳ 明朝"/>
          <w:szCs w:val="21"/>
        </w:rPr>
      </w:pPr>
      <w:r w:rsidRPr="00482959">
        <w:rPr>
          <w:rFonts w:ascii="ＭＳ 明朝" w:eastAsia="ＭＳ 明朝" w:hAnsi="ＭＳ 明朝" w:hint="eastAsia"/>
          <w:szCs w:val="21"/>
        </w:rPr>
        <w:t xml:space="preserve">　　オ　LDLコレステロール</w:t>
      </w:r>
      <w:r w:rsidR="00C80535" w:rsidRPr="00482959">
        <w:rPr>
          <w:rFonts w:ascii="ＭＳ 明朝" w:eastAsia="ＭＳ 明朝" w:hAnsi="ＭＳ 明朝" w:hint="eastAsia"/>
          <w:szCs w:val="21"/>
        </w:rPr>
        <w:t xml:space="preserve"> 14</w:t>
      </w:r>
      <w:r w:rsidRPr="00482959">
        <w:rPr>
          <w:rFonts w:ascii="ＭＳ 明朝" w:eastAsia="ＭＳ 明朝" w:hAnsi="ＭＳ 明朝" w:hint="eastAsia"/>
          <w:szCs w:val="21"/>
        </w:rPr>
        <w:t>0㎎/dL以上</w:t>
      </w:r>
      <w:r w:rsidR="00C80535" w:rsidRPr="00482959">
        <w:rPr>
          <w:rFonts w:ascii="ＭＳ 明朝" w:eastAsia="ＭＳ 明朝" w:hAnsi="ＭＳ 明朝" w:hint="eastAsia"/>
          <w:szCs w:val="21"/>
        </w:rPr>
        <w:t>179㎎/dL</w:t>
      </w:r>
    </w:p>
    <w:p w14:paraId="2ACB63B0" w14:textId="77777777" w:rsidR="00C80535" w:rsidRPr="00482959" w:rsidRDefault="00B0097C" w:rsidP="00B0097C">
      <w:pPr>
        <w:ind w:firstLineChars="50" w:firstLine="105"/>
        <w:jc w:val="left"/>
        <w:rPr>
          <w:rFonts w:ascii="ＭＳ 明朝" w:eastAsia="ＭＳ 明朝" w:hAnsi="ＭＳ 明朝"/>
          <w:szCs w:val="21"/>
        </w:rPr>
      </w:pPr>
      <w:r w:rsidRPr="00482959">
        <w:rPr>
          <w:rFonts w:ascii="ＭＳ 明朝" w:eastAsia="ＭＳ 明朝" w:hAnsi="ＭＳ 明朝" w:hint="eastAsia"/>
          <w:szCs w:val="21"/>
        </w:rPr>
        <w:t xml:space="preserve"> 　カ　</w:t>
      </w:r>
      <w:r w:rsidR="00C80535" w:rsidRPr="00482959">
        <w:rPr>
          <w:rFonts w:ascii="ＭＳ 明朝" w:eastAsia="ＭＳ 明朝" w:hAnsi="ＭＳ 明朝" w:hint="eastAsia"/>
          <w:szCs w:val="21"/>
        </w:rPr>
        <w:t>eGFR45.0</w:t>
      </w:r>
      <w:r w:rsidRPr="00482959">
        <w:rPr>
          <w:rFonts w:ascii="ＭＳ 明朝" w:eastAsia="ＭＳ 明朝" w:hAnsi="ＭＳ 明朝" w:hint="eastAsia"/>
          <w:szCs w:val="21"/>
        </w:rPr>
        <w:t>mL/分/1.73㎥以下</w:t>
      </w:r>
      <w:r w:rsidR="00C80535" w:rsidRPr="00482959">
        <w:rPr>
          <w:rFonts w:ascii="ＭＳ 明朝" w:eastAsia="ＭＳ 明朝" w:hAnsi="ＭＳ 明朝" w:hint="eastAsia"/>
          <w:szCs w:val="21"/>
        </w:rPr>
        <w:t>60.0mL/分/1.73㎥未満</w:t>
      </w:r>
      <w:r w:rsidRPr="00482959">
        <w:rPr>
          <w:rFonts w:ascii="ＭＳ 明朝" w:eastAsia="ＭＳ 明朝" w:hAnsi="ＭＳ 明朝" w:hint="eastAsia"/>
          <w:szCs w:val="21"/>
        </w:rPr>
        <w:t>（日本腎臓学会「ＣＫＤ重症度分類G3bに</w:t>
      </w:r>
    </w:p>
    <w:p w14:paraId="67C17E14" w14:textId="429D6228" w:rsidR="00B0097C" w:rsidRPr="00482959" w:rsidRDefault="00B0097C" w:rsidP="00505CAA">
      <w:pPr>
        <w:ind w:firstLineChars="300" w:firstLine="630"/>
        <w:jc w:val="left"/>
        <w:rPr>
          <w:rFonts w:ascii="ＭＳ 明朝" w:eastAsia="ＭＳ 明朝" w:hAnsi="ＭＳ 明朝"/>
          <w:szCs w:val="21"/>
        </w:rPr>
      </w:pPr>
      <w:r w:rsidRPr="00482959">
        <w:rPr>
          <w:rFonts w:ascii="ＭＳ 明朝" w:eastAsia="ＭＳ 明朝" w:hAnsi="ＭＳ 明朝" w:hint="eastAsia"/>
          <w:szCs w:val="21"/>
        </w:rPr>
        <w:t>該当するもの」）</w:t>
      </w:r>
    </w:p>
    <w:p w14:paraId="050EB729" w14:textId="0A164541" w:rsidR="00B0097C" w:rsidRPr="00482959" w:rsidRDefault="00B0097C" w:rsidP="00B0097C">
      <w:pPr>
        <w:ind w:firstLineChars="200" w:firstLine="420"/>
        <w:jc w:val="left"/>
        <w:rPr>
          <w:rFonts w:ascii="ＭＳ 明朝" w:eastAsia="ＭＳ 明朝" w:hAnsi="ＭＳ 明朝"/>
          <w:szCs w:val="21"/>
        </w:rPr>
      </w:pPr>
      <w:r w:rsidRPr="00482959">
        <w:rPr>
          <w:rFonts w:ascii="ＭＳ 明朝" w:eastAsia="ＭＳ 明朝" w:hAnsi="ＭＳ 明朝" w:hint="eastAsia"/>
          <w:szCs w:val="21"/>
        </w:rPr>
        <w:t>キ　尿たんぱく</w:t>
      </w:r>
      <w:r w:rsidR="00C80535" w:rsidRPr="00482959">
        <w:rPr>
          <w:rFonts w:ascii="ＭＳ 明朝" w:eastAsia="ＭＳ 明朝" w:hAnsi="ＭＳ 明朝" w:hint="eastAsia"/>
          <w:szCs w:val="21"/>
        </w:rPr>
        <w:t>(-)</w:t>
      </w:r>
      <w:r w:rsidRPr="00482959">
        <w:rPr>
          <w:rFonts w:ascii="ＭＳ 明朝" w:eastAsia="ＭＳ 明朝" w:hAnsi="ＭＳ 明朝" w:hint="eastAsia"/>
          <w:szCs w:val="21"/>
        </w:rPr>
        <w:t>かつeGFR45.0～59.9mL/分/1.73㎥の場場合</w:t>
      </w:r>
    </w:p>
    <w:p w14:paraId="5CCB2C3C" w14:textId="013D4162" w:rsidR="00915555" w:rsidRPr="00482959" w:rsidRDefault="00915555" w:rsidP="00915555">
      <w:pPr>
        <w:pStyle w:val="a7"/>
        <w:numPr>
          <w:ilvl w:val="0"/>
          <w:numId w:val="18"/>
        </w:numPr>
        <w:ind w:leftChars="0"/>
        <w:jc w:val="left"/>
        <w:rPr>
          <w:rFonts w:ascii="ＭＳ 明朝" w:eastAsia="ＭＳ 明朝" w:hAnsi="ＭＳ 明朝"/>
          <w:szCs w:val="21"/>
        </w:rPr>
      </w:pPr>
      <w:r w:rsidRPr="00482959">
        <w:rPr>
          <w:rFonts w:ascii="ＭＳ 明朝" w:eastAsia="ＭＳ 明朝" w:hAnsi="ＭＳ 明朝" w:hint="eastAsia"/>
          <w:szCs w:val="21"/>
        </w:rPr>
        <w:t>レセプトデータ等に基づく再抽出</w:t>
      </w:r>
    </w:p>
    <w:p w14:paraId="796CD9ED" w14:textId="77777777" w:rsidR="00915555" w:rsidRPr="00482959" w:rsidRDefault="00915555" w:rsidP="00915555">
      <w:pPr>
        <w:pStyle w:val="a7"/>
        <w:ind w:leftChars="0" w:left="570"/>
        <w:jc w:val="left"/>
        <w:rPr>
          <w:rFonts w:ascii="ＭＳ 明朝" w:eastAsia="ＭＳ 明朝" w:hAnsi="ＭＳ 明朝"/>
          <w:szCs w:val="21"/>
        </w:rPr>
      </w:pPr>
      <w:r w:rsidRPr="00482959">
        <w:rPr>
          <w:rFonts w:ascii="ＭＳ 明朝" w:eastAsia="ＭＳ 明朝" w:hAnsi="ＭＳ 明朝" w:hint="eastAsia"/>
          <w:szCs w:val="21"/>
        </w:rPr>
        <w:t>レセプト管理システム及び生活保護システムにより直近の診療情報及び調剤情報を確認し、上記</w:t>
      </w:r>
    </w:p>
    <w:p w14:paraId="5FF15B06" w14:textId="1C21F9FD" w:rsidR="00915555" w:rsidRPr="00482959" w:rsidRDefault="00915555" w:rsidP="00915555">
      <w:pPr>
        <w:pStyle w:val="a7"/>
        <w:numPr>
          <w:ilvl w:val="0"/>
          <w:numId w:val="19"/>
        </w:numPr>
        <w:ind w:leftChars="0"/>
        <w:jc w:val="left"/>
        <w:rPr>
          <w:rFonts w:ascii="ＭＳ 明朝" w:eastAsia="ＭＳ 明朝" w:hAnsi="ＭＳ 明朝"/>
          <w:szCs w:val="21"/>
        </w:rPr>
      </w:pPr>
      <w:r w:rsidRPr="00482959">
        <w:rPr>
          <w:rFonts w:ascii="ＭＳ 明朝" w:eastAsia="ＭＳ 明朝" w:hAnsi="ＭＳ 明朝" w:hint="eastAsia"/>
          <w:szCs w:val="21"/>
        </w:rPr>
        <w:t>により抽出された対象者に対して絞込みを行う。</w:t>
      </w:r>
    </w:p>
    <w:p w14:paraId="209556F8" w14:textId="20152836" w:rsidR="00B0097C" w:rsidRPr="00482959" w:rsidRDefault="00B0097C" w:rsidP="00915555">
      <w:pPr>
        <w:pStyle w:val="a7"/>
        <w:numPr>
          <w:ilvl w:val="0"/>
          <w:numId w:val="18"/>
        </w:numPr>
        <w:ind w:leftChars="0"/>
        <w:jc w:val="left"/>
        <w:rPr>
          <w:rFonts w:ascii="ＭＳ 明朝" w:eastAsia="ＭＳ 明朝" w:hAnsi="ＭＳ 明朝"/>
          <w:szCs w:val="21"/>
        </w:rPr>
      </w:pPr>
      <w:r w:rsidRPr="00482959">
        <w:rPr>
          <w:rFonts w:ascii="ＭＳ 明朝" w:eastAsia="ＭＳ 明朝" w:hAnsi="ＭＳ 明朝" w:hint="eastAsia"/>
          <w:szCs w:val="21"/>
        </w:rPr>
        <w:t xml:space="preserve">　対象者</w:t>
      </w:r>
      <w:r w:rsidRPr="00482959">
        <w:rPr>
          <w:rFonts w:ascii="ＭＳ 明朝" w:eastAsia="ＭＳ 明朝" w:hAnsi="ＭＳ 明朝"/>
          <w:szCs w:val="21"/>
        </w:rPr>
        <w:t>リストの作成</w:t>
      </w:r>
    </w:p>
    <w:p w14:paraId="1C362EFA" w14:textId="5498F924" w:rsidR="00B0097C" w:rsidRPr="00482959" w:rsidRDefault="00B0097C" w:rsidP="00B0097C">
      <w:pPr>
        <w:ind w:leftChars="200" w:left="420" w:firstLineChars="100" w:firstLine="210"/>
        <w:jc w:val="left"/>
        <w:rPr>
          <w:rFonts w:ascii="ＭＳ 明朝" w:eastAsia="ＭＳ 明朝" w:hAnsi="ＭＳ 明朝"/>
          <w:szCs w:val="21"/>
        </w:rPr>
      </w:pPr>
      <w:r w:rsidRPr="00482959">
        <w:rPr>
          <w:rFonts w:ascii="ＭＳ 明朝" w:eastAsia="ＭＳ 明朝" w:hAnsi="ＭＳ 明朝" w:hint="eastAsia"/>
          <w:szCs w:val="21"/>
        </w:rPr>
        <w:t>上記</w:t>
      </w:r>
      <w:r w:rsidR="00915555" w:rsidRPr="00482959">
        <w:rPr>
          <w:rFonts w:ascii="ＭＳ 明朝" w:eastAsia="ＭＳ 明朝" w:hAnsi="ＭＳ 明朝" w:hint="eastAsia"/>
          <w:szCs w:val="21"/>
        </w:rPr>
        <w:t>⑵</w:t>
      </w:r>
      <w:r w:rsidRPr="00482959">
        <w:rPr>
          <w:rFonts w:ascii="ＭＳ 明朝" w:eastAsia="ＭＳ 明朝" w:hAnsi="ＭＳ 明朝" w:hint="eastAsia"/>
          <w:szCs w:val="21"/>
        </w:rPr>
        <w:t>で抽出した対象者を容易に判別できる様式でリスト化したものをデータにて区に提供する。</w:t>
      </w:r>
    </w:p>
    <w:p w14:paraId="65B50037" w14:textId="7A8C8529" w:rsidR="00B0097C" w:rsidRPr="00482959" w:rsidRDefault="00B0097C" w:rsidP="007364F2">
      <w:pPr>
        <w:pStyle w:val="a7"/>
        <w:numPr>
          <w:ilvl w:val="0"/>
          <w:numId w:val="18"/>
        </w:numPr>
        <w:ind w:leftChars="0"/>
        <w:jc w:val="left"/>
        <w:rPr>
          <w:rFonts w:ascii="ＭＳ 明朝" w:eastAsia="ＭＳ 明朝" w:hAnsi="ＭＳ 明朝"/>
          <w:szCs w:val="21"/>
        </w:rPr>
      </w:pPr>
      <w:r w:rsidRPr="00482959">
        <w:rPr>
          <w:rFonts w:ascii="ＭＳ 明朝" w:eastAsia="ＭＳ 明朝" w:hAnsi="ＭＳ 明朝" w:hint="eastAsia"/>
          <w:szCs w:val="21"/>
        </w:rPr>
        <w:lastRenderedPageBreak/>
        <w:t xml:space="preserve">　データの受渡し</w:t>
      </w:r>
    </w:p>
    <w:p w14:paraId="151F73D3" w14:textId="1D64E9CC" w:rsidR="00B0097C" w:rsidRPr="00482959" w:rsidRDefault="00B0097C" w:rsidP="00C80535">
      <w:pPr>
        <w:ind w:firstLineChars="300" w:firstLine="630"/>
        <w:jc w:val="left"/>
        <w:rPr>
          <w:rFonts w:ascii="ＭＳ 明朝" w:eastAsia="ＭＳ 明朝" w:hAnsi="ＭＳ 明朝"/>
          <w:szCs w:val="21"/>
        </w:rPr>
      </w:pPr>
      <w:r w:rsidRPr="00482959">
        <w:rPr>
          <w:rFonts w:ascii="ＭＳ 明朝" w:eastAsia="ＭＳ 明朝" w:hAnsi="ＭＳ 明朝" w:hint="eastAsia"/>
          <w:szCs w:val="21"/>
        </w:rPr>
        <w:t>区は１０月頃と１２月頃に必要なデータを提供する。データ提供後１月以内に納品すること。</w:t>
      </w:r>
    </w:p>
    <w:sectPr w:rsidR="00B0097C" w:rsidRPr="00482959" w:rsidSect="007F5FAF">
      <w:footerReference w:type="default" r:id="rId8"/>
      <w:headerReference w:type="first" r:id="rId9"/>
      <w:pgSz w:w="11906" w:h="16838" w:code="9"/>
      <w:pgMar w:top="709" w:right="992" w:bottom="709" w:left="1276"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33ED" w14:textId="77777777" w:rsidR="00184A40" w:rsidRDefault="00184A40" w:rsidP="00700569">
      <w:r>
        <w:separator/>
      </w:r>
    </w:p>
  </w:endnote>
  <w:endnote w:type="continuationSeparator" w:id="0">
    <w:p w14:paraId="72935358" w14:textId="77777777" w:rsidR="00184A40" w:rsidRDefault="00184A40" w:rsidP="0070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CBD1" w14:textId="64C9D7D9" w:rsidR="004A0531" w:rsidRDefault="004A0531">
    <w:pPr>
      <w:pStyle w:val="a5"/>
      <w:jc w:val="center"/>
    </w:pPr>
  </w:p>
  <w:p w14:paraId="6D000E6E" w14:textId="77777777" w:rsidR="000E3050" w:rsidRDefault="000E30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D8157" w14:textId="77777777" w:rsidR="00184A40" w:rsidRDefault="00184A40" w:rsidP="00700569">
      <w:r>
        <w:separator/>
      </w:r>
    </w:p>
  </w:footnote>
  <w:footnote w:type="continuationSeparator" w:id="0">
    <w:p w14:paraId="1057F8FE" w14:textId="77777777" w:rsidR="00184A40" w:rsidRDefault="00184A40" w:rsidP="00700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2497" w14:textId="5DA7BAE1" w:rsidR="007F5FAF" w:rsidRPr="007F5FAF" w:rsidRDefault="007F5FAF" w:rsidP="007F5FAF">
    <w:pPr>
      <w:pStyle w:val="a3"/>
      <w:jc w:val="right"/>
      <w:rPr>
        <w:rFonts w:ascii="ＭＳ 明朝" w:eastAsia="ＭＳ 明朝" w:hAnsi="ＭＳ 明朝"/>
      </w:rPr>
    </w:pPr>
    <w:r w:rsidRPr="007F5FAF">
      <w:rPr>
        <w:rFonts w:ascii="ＭＳ 明朝" w:eastAsia="ＭＳ 明朝" w:hAnsi="ＭＳ 明朝"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B26"/>
    <w:multiLevelType w:val="hybridMultilevel"/>
    <w:tmpl w:val="EC8A1E54"/>
    <w:lvl w:ilvl="0" w:tplc="27CC3E6A">
      <w:start w:val="1"/>
      <w:numFmt w:val="irohaFullWidth"/>
      <w:lvlText w:val="（%1）"/>
      <w:lvlJc w:val="left"/>
      <w:pPr>
        <w:ind w:left="2074" w:hanging="720"/>
      </w:pPr>
      <w:rPr>
        <w:rFonts w:hint="default"/>
      </w:rPr>
    </w:lvl>
    <w:lvl w:ilvl="1" w:tplc="04090017" w:tentative="1">
      <w:start w:val="1"/>
      <w:numFmt w:val="aiueoFullWidth"/>
      <w:lvlText w:val="(%2)"/>
      <w:lvlJc w:val="left"/>
      <w:pPr>
        <w:ind w:left="2194" w:hanging="420"/>
      </w:pPr>
    </w:lvl>
    <w:lvl w:ilvl="2" w:tplc="04090011" w:tentative="1">
      <w:start w:val="1"/>
      <w:numFmt w:val="decimalEnclosedCircle"/>
      <w:lvlText w:val="%3"/>
      <w:lvlJc w:val="left"/>
      <w:pPr>
        <w:ind w:left="2614" w:hanging="420"/>
      </w:pPr>
    </w:lvl>
    <w:lvl w:ilvl="3" w:tplc="0409000F" w:tentative="1">
      <w:start w:val="1"/>
      <w:numFmt w:val="decimal"/>
      <w:lvlText w:val="%4."/>
      <w:lvlJc w:val="left"/>
      <w:pPr>
        <w:ind w:left="3034" w:hanging="420"/>
      </w:pPr>
    </w:lvl>
    <w:lvl w:ilvl="4" w:tplc="04090017" w:tentative="1">
      <w:start w:val="1"/>
      <w:numFmt w:val="aiueoFullWidth"/>
      <w:lvlText w:val="(%5)"/>
      <w:lvlJc w:val="left"/>
      <w:pPr>
        <w:ind w:left="3454" w:hanging="420"/>
      </w:pPr>
    </w:lvl>
    <w:lvl w:ilvl="5" w:tplc="04090011" w:tentative="1">
      <w:start w:val="1"/>
      <w:numFmt w:val="decimalEnclosedCircle"/>
      <w:lvlText w:val="%6"/>
      <w:lvlJc w:val="left"/>
      <w:pPr>
        <w:ind w:left="3874" w:hanging="420"/>
      </w:pPr>
    </w:lvl>
    <w:lvl w:ilvl="6" w:tplc="0409000F" w:tentative="1">
      <w:start w:val="1"/>
      <w:numFmt w:val="decimal"/>
      <w:lvlText w:val="%7."/>
      <w:lvlJc w:val="left"/>
      <w:pPr>
        <w:ind w:left="4294" w:hanging="420"/>
      </w:pPr>
    </w:lvl>
    <w:lvl w:ilvl="7" w:tplc="04090017" w:tentative="1">
      <w:start w:val="1"/>
      <w:numFmt w:val="aiueoFullWidth"/>
      <w:lvlText w:val="(%8)"/>
      <w:lvlJc w:val="left"/>
      <w:pPr>
        <w:ind w:left="4714" w:hanging="420"/>
      </w:pPr>
    </w:lvl>
    <w:lvl w:ilvl="8" w:tplc="04090011" w:tentative="1">
      <w:start w:val="1"/>
      <w:numFmt w:val="decimalEnclosedCircle"/>
      <w:lvlText w:val="%9"/>
      <w:lvlJc w:val="left"/>
      <w:pPr>
        <w:ind w:left="5134" w:hanging="420"/>
      </w:pPr>
    </w:lvl>
  </w:abstractNum>
  <w:abstractNum w:abstractNumId="1" w15:restartNumberingAfterBreak="0">
    <w:nsid w:val="178F0601"/>
    <w:multiLevelType w:val="hybridMultilevel"/>
    <w:tmpl w:val="036C917A"/>
    <w:lvl w:ilvl="0" w:tplc="315870A2">
      <w:start w:val="1"/>
      <w:numFmt w:val="irohaFullWidth"/>
      <w:lvlText w:val="（%1）"/>
      <w:lvlJc w:val="left"/>
      <w:pPr>
        <w:ind w:left="1288" w:hanging="7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2" w15:restartNumberingAfterBreak="0">
    <w:nsid w:val="19161F7B"/>
    <w:multiLevelType w:val="hybridMultilevel"/>
    <w:tmpl w:val="8294F9BE"/>
    <w:lvl w:ilvl="0" w:tplc="9184107A">
      <w:start w:val="1"/>
      <w:numFmt w:val="aiueoFullWidth"/>
      <w:lvlText w:val="（%1）"/>
      <w:lvlJc w:val="left"/>
      <w:pPr>
        <w:ind w:left="1050" w:hanging="720"/>
      </w:pPr>
      <w:rPr>
        <w:rFonts w:hint="default"/>
        <w:lang w:val="en-US"/>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1B096E5C"/>
    <w:multiLevelType w:val="hybridMultilevel"/>
    <w:tmpl w:val="557AB108"/>
    <w:lvl w:ilvl="0" w:tplc="30A0EB96">
      <w:start w:val="1"/>
      <w:numFmt w:val="aiueoFullWidth"/>
      <w:lvlText w:val="（%1）"/>
      <w:lvlJc w:val="left"/>
      <w:pPr>
        <w:ind w:left="1160" w:hanging="720"/>
      </w:pPr>
      <w:rPr>
        <w:rFonts w:hint="default"/>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D876A08"/>
    <w:multiLevelType w:val="hybridMultilevel"/>
    <w:tmpl w:val="A1D605BC"/>
    <w:lvl w:ilvl="0" w:tplc="87DA4572">
      <w:start w:val="4"/>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3C382C"/>
    <w:multiLevelType w:val="hybridMultilevel"/>
    <w:tmpl w:val="2C8A3256"/>
    <w:lvl w:ilvl="0" w:tplc="50F2D364">
      <w:start w:val="1"/>
      <w:numFmt w:val="aiueoFullWidth"/>
      <w:lvlText w:val="（%1）"/>
      <w:lvlJc w:val="left"/>
      <w:pPr>
        <w:ind w:left="1186" w:hanging="72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6" w15:restartNumberingAfterBreak="0">
    <w:nsid w:val="249A52DC"/>
    <w:multiLevelType w:val="hybridMultilevel"/>
    <w:tmpl w:val="AD5E6654"/>
    <w:lvl w:ilvl="0" w:tplc="6FD82C6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725719"/>
    <w:multiLevelType w:val="hybridMultilevel"/>
    <w:tmpl w:val="07AA57BC"/>
    <w:lvl w:ilvl="0" w:tplc="934EA142">
      <w:start w:val="1"/>
      <w:numFmt w:val="iroha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6547471"/>
    <w:multiLevelType w:val="hybridMultilevel"/>
    <w:tmpl w:val="4DFAEF80"/>
    <w:lvl w:ilvl="0" w:tplc="97008776">
      <w:start w:val="1"/>
      <w:numFmt w:val="aiueo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0234A7F"/>
    <w:multiLevelType w:val="hybridMultilevel"/>
    <w:tmpl w:val="6A98CE60"/>
    <w:lvl w:ilvl="0" w:tplc="2AFA3E68">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0" w15:restartNumberingAfterBreak="0">
    <w:nsid w:val="41A109B1"/>
    <w:multiLevelType w:val="hybridMultilevel"/>
    <w:tmpl w:val="8B46A1CC"/>
    <w:lvl w:ilvl="0" w:tplc="D5CA5C4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42458C5"/>
    <w:multiLevelType w:val="hybridMultilevel"/>
    <w:tmpl w:val="B9AEBC88"/>
    <w:lvl w:ilvl="0" w:tplc="17A6849C">
      <w:start w:val="2"/>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45FB7595"/>
    <w:multiLevelType w:val="hybridMultilevel"/>
    <w:tmpl w:val="D14E33B4"/>
    <w:lvl w:ilvl="0" w:tplc="38DE1A6A">
      <w:start w:val="2"/>
      <w:numFmt w:val="decimalEnclosedParen"/>
      <w:lvlText w:val="%1"/>
      <w:lvlJc w:val="left"/>
      <w:pPr>
        <w:ind w:left="570" w:hanging="360"/>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634030D"/>
    <w:multiLevelType w:val="hybridMultilevel"/>
    <w:tmpl w:val="171A982A"/>
    <w:lvl w:ilvl="0" w:tplc="7A6ACD72">
      <w:start w:val="1"/>
      <w:numFmt w:val="aiueoFullWidth"/>
      <w:lvlText w:val="（%1）"/>
      <w:lvlJc w:val="left"/>
      <w:pPr>
        <w:ind w:left="1124" w:hanging="84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4EAB3D19"/>
    <w:multiLevelType w:val="hybridMultilevel"/>
    <w:tmpl w:val="9C84F34A"/>
    <w:lvl w:ilvl="0" w:tplc="BCD82FC8">
      <w:start w:val="1"/>
      <w:numFmt w:val="decimalEnclosedParen"/>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5" w15:restartNumberingAfterBreak="0">
    <w:nsid w:val="68FB2746"/>
    <w:multiLevelType w:val="hybridMultilevel"/>
    <w:tmpl w:val="F7EA70CC"/>
    <w:lvl w:ilvl="0" w:tplc="57745A12">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739A3A60"/>
    <w:multiLevelType w:val="hybridMultilevel"/>
    <w:tmpl w:val="6DDE7C44"/>
    <w:lvl w:ilvl="0" w:tplc="BF082B32">
      <w:start w:val="1"/>
      <w:numFmt w:val="aiueoFullWidth"/>
      <w:lvlText w:val="（%1）"/>
      <w:lvlJc w:val="left"/>
      <w:pPr>
        <w:ind w:left="1060" w:hanging="72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7" w15:restartNumberingAfterBreak="0">
    <w:nsid w:val="76A03BBA"/>
    <w:multiLevelType w:val="hybridMultilevel"/>
    <w:tmpl w:val="2520B432"/>
    <w:lvl w:ilvl="0" w:tplc="38DE1A6A">
      <w:start w:val="1"/>
      <w:numFmt w:val="decimalEnclosedParen"/>
      <w:lvlText w:val="%1"/>
      <w:lvlJc w:val="left"/>
      <w:pPr>
        <w:ind w:left="570" w:hanging="360"/>
      </w:pPr>
      <w:rPr>
        <w:rFonts w:hint="default"/>
      </w:rPr>
    </w:lvl>
    <w:lvl w:ilvl="1" w:tplc="EE886060">
      <w:start w:val="1"/>
      <w:numFmt w:val="decimalEnclosedParen"/>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7F37AF7"/>
    <w:multiLevelType w:val="hybridMultilevel"/>
    <w:tmpl w:val="A4D61654"/>
    <w:lvl w:ilvl="0" w:tplc="EBBE6394">
      <w:start w:val="1"/>
      <w:numFmt w:val="iroha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9"/>
  </w:num>
  <w:num w:numId="2">
    <w:abstractNumId w:val="0"/>
  </w:num>
  <w:num w:numId="3">
    <w:abstractNumId w:val="7"/>
  </w:num>
  <w:num w:numId="4">
    <w:abstractNumId w:val="15"/>
  </w:num>
  <w:num w:numId="5">
    <w:abstractNumId w:val="1"/>
  </w:num>
  <w:num w:numId="6">
    <w:abstractNumId w:val="18"/>
  </w:num>
  <w:num w:numId="7">
    <w:abstractNumId w:val="13"/>
  </w:num>
  <w:num w:numId="8">
    <w:abstractNumId w:val="4"/>
  </w:num>
  <w:num w:numId="9">
    <w:abstractNumId w:val="16"/>
  </w:num>
  <w:num w:numId="10">
    <w:abstractNumId w:val="5"/>
  </w:num>
  <w:num w:numId="11">
    <w:abstractNumId w:val="10"/>
  </w:num>
  <w:num w:numId="12">
    <w:abstractNumId w:val="6"/>
  </w:num>
  <w:num w:numId="13">
    <w:abstractNumId w:val="3"/>
  </w:num>
  <w:num w:numId="14">
    <w:abstractNumId w:val="2"/>
  </w:num>
  <w:num w:numId="15">
    <w:abstractNumId w:val="8"/>
  </w:num>
  <w:num w:numId="16">
    <w:abstractNumId w:val="11"/>
  </w:num>
  <w:num w:numId="17">
    <w:abstractNumId w:val="17"/>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D26"/>
    <w:rsid w:val="00005615"/>
    <w:rsid w:val="00053E20"/>
    <w:rsid w:val="0005554C"/>
    <w:rsid w:val="00063711"/>
    <w:rsid w:val="000672FA"/>
    <w:rsid w:val="00071E96"/>
    <w:rsid w:val="000A334B"/>
    <w:rsid w:val="000D4D75"/>
    <w:rsid w:val="000D4D8F"/>
    <w:rsid w:val="000D67F6"/>
    <w:rsid w:val="000E0F9C"/>
    <w:rsid w:val="000E3050"/>
    <w:rsid w:val="000E4A7D"/>
    <w:rsid w:val="000E7C65"/>
    <w:rsid w:val="000F713C"/>
    <w:rsid w:val="001000F9"/>
    <w:rsid w:val="00105933"/>
    <w:rsid w:val="0012611F"/>
    <w:rsid w:val="00132C4E"/>
    <w:rsid w:val="0016375E"/>
    <w:rsid w:val="0017572A"/>
    <w:rsid w:val="00184A40"/>
    <w:rsid w:val="001900AF"/>
    <w:rsid w:val="0019482E"/>
    <w:rsid w:val="001A5016"/>
    <w:rsid w:val="001B4641"/>
    <w:rsid w:val="00216488"/>
    <w:rsid w:val="002324FE"/>
    <w:rsid w:val="00256DFD"/>
    <w:rsid w:val="0027698E"/>
    <w:rsid w:val="002916C6"/>
    <w:rsid w:val="002B0D90"/>
    <w:rsid w:val="002C0815"/>
    <w:rsid w:val="002C3403"/>
    <w:rsid w:val="002C7907"/>
    <w:rsid w:val="00325368"/>
    <w:rsid w:val="00326A19"/>
    <w:rsid w:val="00342518"/>
    <w:rsid w:val="0036446E"/>
    <w:rsid w:val="00365DAF"/>
    <w:rsid w:val="00380C80"/>
    <w:rsid w:val="003A3405"/>
    <w:rsid w:val="003A4689"/>
    <w:rsid w:val="003A68F8"/>
    <w:rsid w:val="003B1D6A"/>
    <w:rsid w:val="003C1499"/>
    <w:rsid w:val="003E386D"/>
    <w:rsid w:val="003F1B4F"/>
    <w:rsid w:val="004072A6"/>
    <w:rsid w:val="00407F12"/>
    <w:rsid w:val="004112C3"/>
    <w:rsid w:val="00413E9B"/>
    <w:rsid w:val="00420D67"/>
    <w:rsid w:val="0042556B"/>
    <w:rsid w:val="0044741A"/>
    <w:rsid w:val="00447646"/>
    <w:rsid w:val="00452DEA"/>
    <w:rsid w:val="004739FE"/>
    <w:rsid w:val="00482959"/>
    <w:rsid w:val="004A0531"/>
    <w:rsid w:val="004A457C"/>
    <w:rsid w:val="004B054B"/>
    <w:rsid w:val="004C38E8"/>
    <w:rsid w:val="004E5DD7"/>
    <w:rsid w:val="004F054F"/>
    <w:rsid w:val="00505CAA"/>
    <w:rsid w:val="00530CB9"/>
    <w:rsid w:val="00540D5C"/>
    <w:rsid w:val="00540F5A"/>
    <w:rsid w:val="00542D46"/>
    <w:rsid w:val="00555D6C"/>
    <w:rsid w:val="00561B5A"/>
    <w:rsid w:val="00567AEF"/>
    <w:rsid w:val="00571CF9"/>
    <w:rsid w:val="005742CD"/>
    <w:rsid w:val="005755A1"/>
    <w:rsid w:val="00587500"/>
    <w:rsid w:val="005A6929"/>
    <w:rsid w:val="005C01E7"/>
    <w:rsid w:val="005C0A69"/>
    <w:rsid w:val="005C28D0"/>
    <w:rsid w:val="005C2F50"/>
    <w:rsid w:val="005D018D"/>
    <w:rsid w:val="005E597C"/>
    <w:rsid w:val="005F1263"/>
    <w:rsid w:val="0062586B"/>
    <w:rsid w:val="00661731"/>
    <w:rsid w:val="00687516"/>
    <w:rsid w:val="006C73B3"/>
    <w:rsid w:val="006E6AFA"/>
    <w:rsid w:val="00700569"/>
    <w:rsid w:val="00714EAF"/>
    <w:rsid w:val="00716801"/>
    <w:rsid w:val="007364F2"/>
    <w:rsid w:val="00736C59"/>
    <w:rsid w:val="00761F1D"/>
    <w:rsid w:val="007905C3"/>
    <w:rsid w:val="00790696"/>
    <w:rsid w:val="007A041A"/>
    <w:rsid w:val="007B0D7D"/>
    <w:rsid w:val="007C0BC3"/>
    <w:rsid w:val="007C0EA9"/>
    <w:rsid w:val="007C27F6"/>
    <w:rsid w:val="007E467C"/>
    <w:rsid w:val="007E77F9"/>
    <w:rsid w:val="007F5FAF"/>
    <w:rsid w:val="00801AD1"/>
    <w:rsid w:val="00801AEA"/>
    <w:rsid w:val="00857DA8"/>
    <w:rsid w:val="00863B78"/>
    <w:rsid w:val="00870B6C"/>
    <w:rsid w:val="008B482D"/>
    <w:rsid w:val="008C5227"/>
    <w:rsid w:val="008D2AF1"/>
    <w:rsid w:val="008E1AD3"/>
    <w:rsid w:val="00915555"/>
    <w:rsid w:val="00933911"/>
    <w:rsid w:val="0094123D"/>
    <w:rsid w:val="00942B72"/>
    <w:rsid w:val="00992B7B"/>
    <w:rsid w:val="009A692E"/>
    <w:rsid w:val="009B6686"/>
    <w:rsid w:val="009C576F"/>
    <w:rsid w:val="009D22F2"/>
    <w:rsid w:val="009D2CA0"/>
    <w:rsid w:val="009D6CFA"/>
    <w:rsid w:val="009E111E"/>
    <w:rsid w:val="00A20955"/>
    <w:rsid w:val="00A5666F"/>
    <w:rsid w:val="00A61E25"/>
    <w:rsid w:val="00AA3DF9"/>
    <w:rsid w:val="00AA5254"/>
    <w:rsid w:val="00AB2E35"/>
    <w:rsid w:val="00AC4B6B"/>
    <w:rsid w:val="00AF26A0"/>
    <w:rsid w:val="00B0097C"/>
    <w:rsid w:val="00B01B66"/>
    <w:rsid w:val="00B01CE7"/>
    <w:rsid w:val="00B11AAD"/>
    <w:rsid w:val="00B27A43"/>
    <w:rsid w:val="00B35807"/>
    <w:rsid w:val="00B46AD6"/>
    <w:rsid w:val="00B74145"/>
    <w:rsid w:val="00B90CD1"/>
    <w:rsid w:val="00BB6A6C"/>
    <w:rsid w:val="00BD3C58"/>
    <w:rsid w:val="00BE0B1E"/>
    <w:rsid w:val="00BF4651"/>
    <w:rsid w:val="00BF6189"/>
    <w:rsid w:val="00C43D26"/>
    <w:rsid w:val="00C4776F"/>
    <w:rsid w:val="00C80535"/>
    <w:rsid w:val="00C91532"/>
    <w:rsid w:val="00CA1C2C"/>
    <w:rsid w:val="00CB4A49"/>
    <w:rsid w:val="00CC32DC"/>
    <w:rsid w:val="00CC61A2"/>
    <w:rsid w:val="00CD320F"/>
    <w:rsid w:val="00CD644E"/>
    <w:rsid w:val="00D40872"/>
    <w:rsid w:val="00D553F9"/>
    <w:rsid w:val="00D67753"/>
    <w:rsid w:val="00D76598"/>
    <w:rsid w:val="00DE5F03"/>
    <w:rsid w:val="00E215E6"/>
    <w:rsid w:val="00E31425"/>
    <w:rsid w:val="00E35872"/>
    <w:rsid w:val="00E47CE4"/>
    <w:rsid w:val="00E7579D"/>
    <w:rsid w:val="00EA5215"/>
    <w:rsid w:val="00EC70BB"/>
    <w:rsid w:val="00ED4747"/>
    <w:rsid w:val="00F148F0"/>
    <w:rsid w:val="00F47E0B"/>
    <w:rsid w:val="00F53B31"/>
    <w:rsid w:val="00F53E19"/>
    <w:rsid w:val="00F745D3"/>
    <w:rsid w:val="00F77F3D"/>
    <w:rsid w:val="00F824C9"/>
    <w:rsid w:val="00F85767"/>
    <w:rsid w:val="00F93E13"/>
    <w:rsid w:val="00FA1F07"/>
    <w:rsid w:val="00FA52F9"/>
    <w:rsid w:val="00FB6DD0"/>
    <w:rsid w:val="00FD0989"/>
    <w:rsid w:val="00FF3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3DB0272"/>
  <w15:chartTrackingRefBased/>
  <w15:docId w15:val="{DE72F98A-D6F5-4151-AF95-345F677F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5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569"/>
    <w:pPr>
      <w:tabs>
        <w:tab w:val="center" w:pos="4252"/>
        <w:tab w:val="right" w:pos="8504"/>
      </w:tabs>
      <w:snapToGrid w:val="0"/>
    </w:pPr>
  </w:style>
  <w:style w:type="character" w:customStyle="1" w:styleId="a4">
    <w:name w:val="ヘッダー (文字)"/>
    <w:basedOn w:val="a0"/>
    <w:link w:val="a3"/>
    <w:uiPriority w:val="99"/>
    <w:rsid w:val="00700569"/>
  </w:style>
  <w:style w:type="paragraph" w:styleId="a5">
    <w:name w:val="footer"/>
    <w:basedOn w:val="a"/>
    <w:link w:val="a6"/>
    <w:uiPriority w:val="99"/>
    <w:unhideWhenUsed/>
    <w:rsid w:val="00700569"/>
    <w:pPr>
      <w:tabs>
        <w:tab w:val="center" w:pos="4252"/>
        <w:tab w:val="right" w:pos="8504"/>
      </w:tabs>
      <w:snapToGrid w:val="0"/>
    </w:pPr>
  </w:style>
  <w:style w:type="character" w:customStyle="1" w:styleId="a6">
    <w:name w:val="フッター (文字)"/>
    <w:basedOn w:val="a0"/>
    <w:link w:val="a5"/>
    <w:uiPriority w:val="99"/>
    <w:rsid w:val="00700569"/>
  </w:style>
  <w:style w:type="paragraph" w:styleId="a7">
    <w:name w:val="List Paragraph"/>
    <w:basedOn w:val="a"/>
    <w:uiPriority w:val="34"/>
    <w:qFormat/>
    <w:rsid w:val="00700569"/>
    <w:pPr>
      <w:ind w:leftChars="400" w:left="840"/>
    </w:pPr>
  </w:style>
  <w:style w:type="paragraph" w:styleId="a8">
    <w:name w:val="Balloon Text"/>
    <w:basedOn w:val="a"/>
    <w:link w:val="a9"/>
    <w:uiPriority w:val="99"/>
    <w:semiHidden/>
    <w:unhideWhenUsed/>
    <w:rsid w:val="00801A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1AD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F6189"/>
    <w:rPr>
      <w:sz w:val="18"/>
      <w:szCs w:val="18"/>
    </w:rPr>
  </w:style>
  <w:style w:type="paragraph" w:styleId="ab">
    <w:name w:val="annotation text"/>
    <w:basedOn w:val="a"/>
    <w:link w:val="ac"/>
    <w:uiPriority w:val="99"/>
    <w:semiHidden/>
    <w:unhideWhenUsed/>
    <w:rsid w:val="00BF6189"/>
    <w:pPr>
      <w:jc w:val="left"/>
    </w:pPr>
  </w:style>
  <w:style w:type="character" w:customStyle="1" w:styleId="ac">
    <w:name w:val="コメント文字列 (文字)"/>
    <w:basedOn w:val="a0"/>
    <w:link w:val="ab"/>
    <w:uiPriority w:val="99"/>
    <w:semiHidden/>
    <w:rsid w:val="00BF6189"/>
  </w:style>
  <w:style w:type="paragraph" w:styleId="ad">
    <w:name w:val="annotation subject"/>
    <w:basedOn w:val="ab"/>
    <w:next w:val="ab"/>
    <w:link w:val="ae"/>
    <w:uiPriority w:val="99"/>
    <w:semiHidden/>
    <w:unhideWhenUsed/>
    <w:rsid w:val="00BF6189"/>
    <w:rPr>
      <w:b/>
      <w:bCs/>
    </w:rPr>
  </w:style>
  <w:style w:type="character" w:customStyle="1" w:styleId="ae">
    <w:name w:val="コメント内容 (文字)"/>
    <w:basedOn w:val="ac"/>
    <w:link w:val="ad"/>
    <w:uiPriority w:val="99"/>
    <w:semiHidden/>
    <w:rsid w:val="00BF6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17F0D-05A9-464A-9228-4A7F28D8D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西田　智明</cp:lastModifiedBy>
  <cp:revision>2</cp:revision>
  <cp:lastPrinted>2025-12-15T23:59:00Z</cp:lastPrinted>
  <dcterms:created xsi:type="dcterms:W3CDTF">2026-02-02T04:32:00Z</dcterms:created>
  <dcterms:modified xsi:type="dcterms:W3CDTF">2026-02-02T04:32:00Z</dcterms:modified>
</cp:coreProperties>
</file>